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8845" w14:textId="4560A26E" w:rsidR="00261E53" w:rsidRPr="0007720C" w:rsidRDefault="008842F8" w:rsidP="00717B3E">
      <w:pPr>
        <w:spacing w:before="120" w:after="120"/>
        <w:jc w:val="center"/>
        <w:rPr>
          <w:rFonts w:cstheme="minorHAnsi"/>
          <w:b/>
          <w:bCs/>
          <w:sz w:val="36"/>
          <w:szCs w:val="36"/>
          <w:u w:val="single"/>
        </w:rPr>
      </w:pPr>
      <w:r w:rsidRPr="0007720C">
        <w:rPr>
          <w:rFonts w:cstheme="minorHAnsi"/>
          <w:b/>
          <w:bCs/>
          <w:sz w:val="36"/>
          <w:szCs w:val="36"/>
          <w:u w:val="single"/>
        </w:rPr>
        <w:t xml:space="preserve">Royal Docks Good Growth Fund </w:t>
      </w:r>
      <w:r w:rsidR="0007720C" w:rsidRPr="0007720C">
        <w:rPr>
          <w:rFonts w:cstheme="minorHAnsi"/>
          <w:b/>
          <w:bCs/>
          <w:sz w:val="36"/>
          <w:szCs w:val="36"/>
          <w:u w:val="single"/>
        </w:rPr>
        <w:t xml:space="preserve">(GGF) </w:t>
      </w:r>
      <w:r w:rsidRPr="0007720C">
        <w:rPr>
          <w:rFonts w:cstheme="minorHAnsi"/>
          <w:b/>
          <w:bCs/>
          <w:sz w:val="36"/>
          <w:szCs w:val="36"/>
          <w:u w:val="single"/>
        </w:rPr>
        <w:t>cross-cutting theme</w:t>
      </w:r>
      <w:r w:rsidR="00261E53" w:rsidRPr="0007720C">
        <w:rPr>
          <w:rFonts w:cstheme="minorHAnsi"/>
          <w:b/>
          <w:bCs/>
          <w:sz w:val="36"/>
          <w:szCs w:val="36"/>
          <w:u w:val="single"/>
        </w:rPr>
        <w:t>s</w:t>
      </w:r>
    </w:p>
    <w:p w14:paraId="2B070F22" w14:textId="4B41B6CD" w:rsidR="008A7C96" w:rsidRDefault="007A21C5" w:rsidP="00717B3E">
      <w:pPr>
        <w:spacing w:before="120" w:after="120"/>
        <w:rPr>
          <w:rFonts w:cstheme="minorHAnsi"/>
        </w:rPr>
      </w:pPr>
      <w:r>
        <w:rPr>
          <w:rFonts w:cstheme="minorHAnsi"/>
        </w:rPr>
        <w:t xml:space="preserve">This note offers </w:t>
      </w:r>
      <w:r w:rsidR="0007720C" w:rsidRPr="0007720C">
        <w:rPr>
          <w:rFonts w:cstheme="minorHAnsi"/>
        </w:rPr>
        <w:t xml:space="preserve">some guidance to GGF </w:t>
      </w:r>
      <w:r w:rsidR="0007720C">
        <w:rPr>
          <w:rFonts w:cstheme="minorHAnsi"/>
        </w:rPr>
        <w:t xml:space="preserve">applicants as to how </w:t>
      </w:r>
      <w:r>
        <w:rPr>
          <w:rFonts w:cstheme="minorHAnsi"/>
        </w:rPr>
        <w:t>they</w:t>
      </w:r>
      <w:r w:rsidR="0007720C">
        <w:rPr>
          <w:rFonts w:cstheme="minorHAnsi"/>
        </w:rPr>
        <w:t xml:space="preserve"> may seek to embrace and deliver against the two cross-cutting themes of (</w:t>
      </w:r>
      <w:proofErr w:type="spellStart"/>
      <w:r w:rsidR="0007720C">
        <w:rPr>
          <w:rFonts w:cstheme="minorHAnsi"/>
        </w:rPr>
        <w:t>i</w:t>
      </w:r>
      <w:proofErr w:type="spellEnd"/>
      <w:r w:rsidR="0007720C">
        <w:rPr>
          <w:rFonts w:cstheme="minorHAnsi"/>
        </w:rPr>
        <w:t>) community wealth building</w:t>
      </w:r>
      <w:r w:rsidR="008B3965">
        <w:rPr>
          <w:rFonts w:cstheme="minorHAnsi"/>
        </w:rPr>
        <w:t xml:space="preserve"> (CWB)</w:t>
      </w:r>
      <w:r w:rsidR="0007720C">
        <w:rPr>
          <w:rFonts w:cstheme="minorHAnsi"/>
        </w:rPr>
        <w:t xml:space="preserve">, and (ii) transformation and innovation. Whilst there are </w:t>
      </w:r>
      <w:proofErr w:type="gramStart"/>
      <w:r w:rsidR="0007720C">
        <w:rPr>
          <w:rFonts w:cstheme="minorHAnsi"/>
        </w:rPr>
        <w:t>a number of</w:t>
      </w:r>
      <w:proofErr w:type="gramEnd"/>
      <w:r w:rsidR="0007720C">
        <w:rPr>
          <w:rFonts w:cstheme="minorHAnsi"/>
        </w:rPr>
        <w:t xml:space="preserve"> hard measures that act as benchmarks for good practice (e</w:t>
      </w:r>
      <w:r w:rsidR="008A7C96">
        <w:rPr>
          <w:rFonts w:cstheme="minorHAnsi"/>
        </w:rPr>
        <w:t>.</w:t>
      </w:r>
      <w:r w:rsidR="0007720C">
        <w:rPr>
          <w:rFonts w:cstheme="minorHAnsi"/>
        </w:rPr>
        <w:t>g</w:t>
      </w:r>
      <w:r w:rsidR="008A7C96">
        <w:rPr>
          <w:rFonts w:cstheme="minorHAnsi"/>
        </w:rPr>
        <w:t>.</w:t>
      </w:r>
      <w:r w:rsidR="0007720C">
        <w:rPr>
          <w:rFonts w:cstheme="minorHAnsi"/>
        </w:rPr>
        <w:t xml:space="preserve"> the London Living Wage), </w:t>
      </w:r>
      <w:r>
        <w:rPr>
          <w:rFonts w:cstheme="minorHAnsi"/>
        </w:rPr>
        <w:t xml:space="preserve">many of the issues within require a more nuanced subjective response. Further, </w:t>
      </w:r>
      <w:r w:rsidR="0007720C">
        <w:rPr>
          <w:rFonts w:cstheme="minorHAnsi"/>
        </w:rPr>
        <w:t>applicants are asked to look beyond</w:t>
      </w:r>
      <w:r w:rsidR="008A7C96">
        <w:rPr>
          <w:rFonts w:cstheme="minorHAnsi"/>
        </w:rPr>
        <w:t xml:space="preserve"> quantifiable measures (whilst not forgetting them) to explore new ways of </w:t>
      </w:r>
      <w:r>
        <w:rPr>
          <w:rFonts w:cstheme="minorHAnsi"/>
        </w:rPr>
        <w:t>responding to the challenges.</w:t>
      </w:r>
      <w:r w:rsidR="008A7C96">
        <w:rPr>
          <w:rFonts w:cstheme="minorHAnsi"/>
        </w:rPr>
        <w:t xml:space="preserve"> </w:t>
      </w:r>
    </w:p>
    <w:p w14:paraId="4A7A693B" w14:textId="66475FFD" w:rsidR="0007720C" w:rsidRDefault="007A21C5" w:rsidP="00717B3E">
      <w:pPr>
        <w:spacing w:before="120" w:after="120"/>
        <w:rPr>
          <w:rFonts w:cstheme="minorHAnsi"/>
        </w:rPr>
      </w:pPr>
      <w:r>
        <w:rPr>
          <w:rFonts w:cstheme="minorHAnsi"/>
        </w:rPr>
        <w:t>Funding d</w:t>
      </w:r>
      <w:r w:rsidR="008A7C96">
        <w:rPr>
          <w:rFonts w:cstheme="minorHAnsi"/>
        </w:rPr>
        <w:t xml:space="preserve">ecisions will take account of local circumstance, the type of project, the nature of the applicant and scale </w:t>
      </w:r>
      <w:proofErr w:type="gramStart"/>
      <w:r w:rsidR="008A7C96">
        <w:rPr>
          <w:rFonts w:cstheme="minorHAnsi"/>
        </w:rPr>
        <w:t>so as to</w:t>
      </w:r>
      <w:proofErr w:type="gramEnd"/>
      <w:r w:rsidR="008A7C96">
        <w:rPr>
          <w:rFonts w:cstheme="minorHAnsi"/>
        </w:rPr>
        <w:t xml:space="preserve"> make qualitative judgement as to an applicant’s success in addressing these themes. Equally, applicants are encouraged to engage proactively with the GGF team for guidance and support in ensuring that projects are suitably considering these issues.</w:t>
      </w:r>
    </w:p>
    <w:p w14:paraId="5B3A54D6" w14:textId="77777777" w:rsidR="007A21C5" w:rsidRPr="0007720C" w:rsidRDefault="007A21C5" w:rsidP="00717B3E">
      <w:pPr>
        <w:spacing w:before="120" w:after="120"/>
        <w:rPr>
          <w:rFonts w:cstheme="minorHAnsi"/>
        </w:rPr>
      </w:pPr>
    </w:p>
    <w:p w14:paraId="531C1668" w14:textId="4532D74C" w:rsidR="005042D1" w:rsidRPr="009A6813" w:rsidRDefault="008842F8" w:rsidP="00717B3E">
      <w:pPr>
        <w:pStyle w:val="ListParagraph"/>
        <w:numPr>
          <w:ilvl w:val="0"/>
          <w:numId w:val="6"/>
        </w:numPr>
        <w:spacing w:before="120" w:after="120"/>
        <w:contextualSpacing w:val="0"/>
        <w:rPr>
          <w:rFonts w:cstheme="minorHAnsi"/>
          <w:b/>
          <w:bCs/>
          <w:sz w:val="32"/>
          <w:szCs w:val="32"/>
        </w:rPr>
      </w:pPr>
      <w:r w:rsidRPr="009A6813">
        <w:rPr>
          <w:rFonts w:cstheme="minorHAnsi"/>
          <w:b/>
          <w:bCs/>
          <w:sz w:val="32"/>
          <w:szCs w:val="32"/>
        </w:rPr>
        <w:t>Community Wealth Building</w:t>
      </w:r>
    </w:p>
    <w:p w14:paraId="27C45708" w14:textId="61909A44" w:rsidR="00D10431" w:rsidRPr="009A6813" w:rsidRDefault="00D10431" w:rsidP="00717B3E">
      <w:pPr>
        <w:spacing w:before="120" w:after="120"/>
        <w:rPr>
          <w:rFonts w:cstheme="minorHAnsi"/>
          <w:b/>
          <w:bCs/>
          <w:u w:val="single"/>
        </w:rPr>
      </w:pPr>
      <w:r w:rsidRPr="009A6813">
        <w:rPr>
          <w:rFonts w:cstheme="minorHAnsi"/>
          <w:b/>
          <w:bCs/>
          <w:u w:val="single"/>
        </w:rPr>
        <w:t>What is CWB?</w:t>
      </w:r>
    </w:p>
    <w:p w14:paraId="29BE5256" w14:textId="236FED02" w:rsidR="00D10431" w:rsidRPr="009A6813" w:rsidRDefault="008842F8" w:rsidP="00717B3E">
      <w:pPr>
        <w:spacing w:before="120" w:after="120"/>
        <w:rPr>
          <w:rFonts w:cstheme="minorHAnsi"/>
        </w:rPr>
      </w:pPr>
      <w:r w:rsidRPr="009A6813">
        <w:rPr>
          <w:rFonts w:cstheme="minorHAnsi"/>
        </w:rPr>
        <w:t>Community Wealth Building is an approach to economic regeneration that focuses on enabling measures that support communities to create wealth and retain the benefits of economic growth locally. It also places people at the heart of an inclusive economic approach.</w:t>
      </w:r>
    </w:p>
    <w:p w14:paraId="393FA708" w14:textId="70635466" w:rsidR="00D10431" w:rsidRPr="009A6813" w:rsidRDefault="00D10431" w:rsidP="00717B3E">
      <w:pPr>
        <w:spacing w:before="120" w:after="120"/>
        <w:rPr>
          <w:rFonts w:cstheme="minorHAnsi"/>
          <w:b/>
          <w:bCs/>
          <w:u w:val="single"/>
        </w:rPr>
      </w:pPr>
      <w:r w:rsidRPr="009A6813">
        <w:rPr>
          <w:rFonts w:cstheme="minorHAnsi"/>
          <w:b/>
          <w:bCs/>
          <w:u w:val="single"/>
        </w:rPr>
        <w:t xml:space="preserve">Important </w:t>
      </w:r>
      <w:r w:rsidR="00212462" w:rsidRPr="009A6813">
        <w:rPr>
          <w:rFonts w:cstheme="minorHAnsi"/>
          <w:b/>
          <w:bCs/>
          <w:u w:val="single"/>
        </w:rPr>
        <w:t>r</w:t>
      </w:r>
      <w:r w:rsidRPr="009A6813">
        <w:rPr>
          <w:rFonts w:cstheme="minorHAnsi"/>
          <w:b/>
          <w:bCs/>
          <w:u w:val="single"/>
        </w:rPr>
        <w:t>eading</w:t>
      </w:r>
      <w:r w:rsidR="007A21C5">
        <w:rPr>
          <w:rFonts w:cstheme="minorHAnsi"/>
          <w:b/>
          <w:bCs/>
          <w:u w:val="single"/>
        </w:rPr>
        <w:t xml:space="preserve"> (insert links)</w:t>
      </w:r>
    </w:p>
    <w:p w14:paraId="78D51027" w14:textId="13B91BB1" w:rsidR="00D10431" w:rsidRPr="009A6813" w:rsidRDefault="00D10431" w:rsidP="00717B3E">
      <w:pPr>
        <w:spacing w:before="120" w:after="120"/>
        <w:rPr>
          <w:rFonts w:cstheme="minorHAnsi"/>
        </w:rPr>
      </w:pPr>
      <w:r w:rsidRPr="009A6813">
        <w:rPr>
          <w:rFonts w:cstheme="minorHAnsi"/>
        </w:rPr>
        <w:t xml:space="preserve">Newham Council has adopted a </w:t>
      </w:r>
      <w:r w:rsidR="008B3965">
        <w:rPr>
          <w:rFonts w:cstheme="minorHAnsi"/>
        </w:rPr>
        <w:t>CWB</w:t>
      </w:r>
      <w:r w:rsidRPr="009A6813">
        <w:rPr>
          <w:rFonts w:cstheme="minorHAnsi"/>
        </w:rPr>
        <w:t xml:space="preserve"> Strategy, which articulates what CWB means to the Council.</w:t>
      </w:r>
      <w:r w:rsidR="000D2A48" w:rsidRPr="009A6813">
        <w:rPr>
          <w:rFonts w:cstheme="minorHAnsi"/>
        </w:rPr>
        <w:t xml:space="preserve"> This Strategy should be the primary reference point for applicants in ensuring that their application has CWB running through it. Further, the Council’s Inclusive Economy Strategy also gives a broader overview of how the Council envisages the Newham economy developing within CWB principles, with the Royal Docks being an exemplar area to deliver on these ambitions. Finally, the Enterprise Zone is leading, on behalf of the Council, a CWB Business Pledge for local businesses. It is an attempt to inform, empower, support and accredit businesses in Newham who embrace CWB principles in their day-to-day activity. </w:t>
      </w:r>
      <w:r w:rsidRPr="009A6813">
        <w:rPr>
          <w:rFonts w:cstheme="minorHAnsi"/>
        </w:rPr>
        <w:t xml:space="preserve"> </w:t>
      </w:r>
      <w:r w:rsidR="000D2A48" w:rsidRPr="009A6813">
        <w:rPr>
          <w:rFonts w:cstheme="minorHAnsi"/>
        </w:rPr>
        <w:t xml:space="preserve">It gives further guidance to GGF applicants as to the </w:t>
      </w:r>
      <w:r w:rsidR="0007720C">
        <w:rPr>
          <w:rFonts w:cstheme="minorHAnsi"/>
        </w:rPr>
        <w:t>breadth of areas that the EZ are seeking to address through the GGF programme.</w:t>
      </w:r>
    </w:p>
    <w:p w14:paraId="66E952EA" w14:textId="030AC6AB" w:rsidR="00D10431" w:rsidRPr="009A6813" w:rsidRDefault="00D10431" w:rsidP="00717B3E">
      <w:pPr>
        <w:spacing w:before="120" w:after="120"/>
        <w:rPr>
          <w:rFonts w:cstheme="minorHAnsi"/>
          <w:b/>
          <w:bCs/>
          <w:u w:val="single"/>
        </w:rPr>
      </w:pPr>
      <w:r w:rsidRPr="009A6813">
        <w:rPr>
          <w:rFonts w:cstheme="minorHAnsi"/>
          <w:b/>
          <w:bCs/>
          <w:u w:val="single"/>
        </w:rPr>
        <w:t>CWB through the GGF</w:t>
      </w:r>
    </w:p>
    <w:p w14:paraId="3B6CAC80" w14:textId="3100C16F" w:rsidR="008842F8" w:rsidRPr="009A6813" w:rsidRDefault="00D10431" w:rsidP="00717B3E">
      <w:pPr>
        <w:spacing w:before="120" w:after="120"/>
        <w:rPr>
          <w:rFonts w:cstheme="minorHAnsi"/>
        </w:rPr>
      </w:pPr>
      <w:r w:rsidRPr="009A6813">
        <w:rPr>
          <w:rFonts w:cstheme="minorHAnsi"/>
        </w:rPr>
        <w:t>As reflected in the Prospectus, GGF projects are expected to vary in scale, form and type. Consequently, the application of a CWB approach will vary significantly between them. There is no one size fits all</w:t>
      </w:r>
      <w:r w:rsidR="00261E53" w:rsidRPr="009A6813">
        <w:rPr>
          <w:rFonts w:cstheme="minorHAnsi"/>
        </w:rPr>
        <w:t>. However, a</w:t>
      </w:r>
      <w:r w:rsidR="008842F8" w:rsidRPr="009A6813">
        <w:rPr>
          <w:rFonts w:cstheme="minorHAnsi"/>
        </w:rPr>
        <w:t xml:space="preserve"> </w:t>
      </w:r>
      <w:r w:rsidR="00D913BA" w:rsidRPr="009A6813">
        <w:rPr>
          <w:rFonts w:cstheme="minorHAnsi"/>
        </w:rPr>
        <w:t xml:space="preserve">strong </w:t>
      </w:r>
      <w:r w:rsidR="008842F8" w:rsidRPr="009A6813">
        <w:rPr>
          <w:rFonts w:cstheme="minorHAnsi"/>
        </w:rPr>
        <w:t xml:space="preserve">GGF application </w:t>
      </w:r>
      <w:r w:rsidR="00261E53" w:rsidRPr="009A6813">
        <w:rPr>
          <w:rFonts w:cstheme="minorHAnsi"/>
        </w:rPr>
        <w:t xml:space="preserve">should </w:t>
      </w:r>
      <w:r w:rsidR="008842F8" w:rsidRPr="009A6813">
        <w:rPr>
          <w:rFonts w:cstheme="minorHAnsi"/>
        </w:rPr>
        <w:t xml:space="preserve">respond explicitly, or implicitly, to </w:t>
      </w:r>
      <w:r w:rsidR="00261E53" w:rsidRPr="009A6813">
        <w:rPr>
          <w:rFonts w:cstheme="minorHAnsi"/>
        </w:rPr>
        <w:t xml:space="preserve">a range of </w:t>
      </w:r>
      <w:r w:rsidR="008842F8" w:rsidRPr="009A6813">
        <w:rPr>
          <w:rFonts w:cstheme="minorHAnsi"/>
        </w:rPr>
        <w:t>issues</w:t>
      </w:r>
      <w:r w:rsidR="00261E53" w:rsidRPr="009A6813">
        <w:rPr>
          <w:rFonts w:cstheme="minorHAnsi"/>
        </w:rPr>
        <w:t xml:space="preserve"> as </w:t>
      </w:r>
      <w:r w:rsidR="005D56CD">
        <w:rPr>
          <w:rFonts w:cstheme="minorHAnsi"/>
        </w:rPr>
        <w:t>suggeste</w:t>
      </w:r>
      <w:r w:rsidR="00261E53" w:rsidRPr="009A6813">
        <w:rPr>
          <w:rFonts w:cstheme="minorHAnsi"/>
        </w:rPr>
        <w:t>d below</w:t>
      </w:r>
      <w:r w:rsidR="00F660EB">
        <w:rPr>
          <w:rFonts w:cstheme="minorHAnsi"/>
        </w:rPr>
        <w:t>, and evidence proposals accordingly</w:t>
      </w:r>
      <w:r w:rsidR="00212462" w:rsidRPr="009A6813">
        <w:rPr>
          <w:rFonts w:cstheme="minorHAnsi"/>
        </w:rPr>
        <w:t>. Applications are however encouraged to look beyond these issues and seek more and better means of embracing CWB</w:t>
      </w:r>
      <w:r w:rsidR="00261E53" w:rsidRPr="009A6813">
        <w:rPr>
          <w:rFonts w:cstheme="minorHAnsi"/>
        </w:rPr>
        <w:t>:</w:t>
      </w:r>
    </w:p>
    <w:p w14:paraId="66EFE69B" w14:textId="7DDA06CF" w:rsidR="009A6813" w:rsidRPr="005D56CD" w:rsidRDefault="009A6813" w:rsidP="00717B3E">
      <w:pPr>
        <w:spacing w:before="120" w:after="120"/>
        <w:rPr>
          <w:rFonts w:cstheme="minorHAnsi"/>
          <w:u w:val="single"/>
        </w:rPr>
      </w:pPr>
      <w:r w:rsidRPr="005D56CD">
        <w:rPr>
          <w:rFonts w:cstheme="minorHAnsi"/>
          <w:u w:val="single"/>
        </w:rPr>
        <w:t>Inclusive economy</w:t>
      </w:r>
    </w:p>
    <w:p w14:paraId="0805F0B4" w14:textId="7F51A3BC" w:rsidR="009A6813" w:rsidRDefault="005D56CD" w:rsidP="00717B3E">
      <w:pPr>
        <w:pStyle w:val="ListParagraph"/>
        <w:numPr>
          <w:ilvl w:val="0"/>
          <w:numId w:val="16"/>
        </w:numPr>
        <w:spacing w:before="120" w:after="120"/>
        <w:contextualSpacing w:val="0"/>
        <w:rPr>
          <w:rFonts w:cstheme="minorHAnsi"/>
        </w:rPr>
      </w:pPr>
      <w:r>
        <w:rPr>
          <w:rFonts w:cstheme="minorHAnsi"/>
        </w:rPr>
        <w:t>Does my project help promote an inclusive economy? How?</w:t>
      </w:r>
    </w:p>
    <w:p w14:paraId="3B8C6F5A" w14:textId="68FCFFAB" w:rsidR="005D56CD" w:rsidRDefault="005D56CD" w:rsidP="00717B3E">
      <w:pPr>
        <w:pStyle w:val="ListParagraph"/>
        <w:numPr>
          <w:ilvl w:val="0"/>
          <w:numId w:val="16"/>
        </w:numPr>
        <w:spacing w:before="120" w:after="120"/>
        <w:contextualSpacing w:val="0"/>
        <w:rPr>
          <w:rFonts w:cstheme="minorHAnsi"/>
        </w:rPr>
      </w:pPr>
      <w:r>
        <w:rPr>
          <w:rFonts w:cstheme="minorHAnsi"/>
        </w:rPr>
        <w:t>Does my project promote ‘good’ growth? How?</w:t>
      </w:r>
    </w:p>
    <w:p w14:paraId="4CE92C52" w14:textId="24BFE4A3" w:rsidR="004222DB" w:rsidRPr="005D56CD" w:rsidRDefault="004222DB" w:rsidP="00717B3E">
      <w:pPr>
        <w:pStyle w:val="ListParagraph"/>
        <w:numPr>
          <w:ilvl w:val="0"/>
          <w:numId w:val="16"/>
        </w:numPr>
        <w:spacing w:before="120" w:after="120"/>
        <w:contextualSpacing w:val="0"/>
        <w:rPr>
          <w:rFonts w:cstheme="minorHAnsi"/>
        </w:rPr>
      </w:pPr>
      <w:r>
        <w:rPr>
          <w:rFonts w:cstheme="minorHAnsi"/>
        </w:rPr>
        <w:t>How have I involved local people at all stages of my project development, and how will they be central to its delivery thereafter?</w:t>
      </w:r>
    </w:p>
    <w:p w14:paraId="330E767C" w14:textId="1D3401A8" w:rsidR="008842F8" w:rsidRPr="009A6813" w:rsidRDefault="005D56CD" w:rsidP="00717B3E">
      <w:pPr>
        <w:spacing w:before="120" w:after="120"/>
        <w:rPr>
          <w:rFonts w:cstheme="minorHAnsi"/>
          <w:u w:val="single"/>
        </w:rPr>
      </w:pPr>
      <w:r>
        <w:rPr>
          <w:rFonts w:cstheme="minorHAnsi"/>
          <w:u w:val="single"/>
        </w:rPr>
        <w:t>Using p</w:t>
      </w:r>
      <w:r w:rsidR="008842F8" w:rsidRPr="009A6813">
        <w:rPr>
          <w:rFonts w:cstheme="minorHAnsi"/>
          <w:u w:val="single"/>
        </w:rPr>
        <w:t xml:space="preserve">urchasing </w:t>
      </w:r>
      <w:r>
        <w:rPr>
          <w:rFonts w:cstheme="minorHAnsi"/>
          <w:u w:val="single"/>
        </w:rPr>
        <w:t>p</w:t>
      </w:r>
      <w:r w:rsidR="008842F8" w:rsidRPr="009A6813">
        <w:rPr>
          <w:rFonts w:cstheme="minorHAnsi"/>
          <w:u w:val="single"/>
        </w:rPr>
        <w:t>ower</w:t>
      </w:r>
    </w:p>
    <w:p w14:paraId="2AADFDF4" w14:textId="3181FB8B" w:rsidR="00DF04B7" w:rsidRPr="009A6813" w:rsidRDefault="00DF04B7" w:rsidP="00717B3E">
      <w:pPr>
        <w:pStyle w:val="ListParagraph"/>
        <w:numPr>
          <w:ilvl w:val="0"/>
          <w:numId w:val="1"/>
        </w:numPr>
        <w:spacing w:before="120" w:after="120"/>
        <w:ind w:left="714" w:hanging="357"/>
        <w:contextualSpacing w:val="0"/>
        <w:rPr>
          <w:rFonts w:cstheme="minorHAnsi"/>
        </w:rPr>
      </w:pPr>
      <w:r w:rsidRPr="009A6813">
        <w:rPr>
          <w:rFonts w:cstheme="minorHAnsi"/>
        </w:rPr>
        <w:t>Have I explored and applied all possible ways to help boost the local economy by procuring goods and services from local businesses?</w:t>
      </w:r>
      <w:r w:rsidR="00D913BA" w:rsidRPr="009A6813">
        <w:rPr>
          <w:rFonts w:cstheme="minorHAnsi"/>
        </w:rPr>
        <w:t xml:space="preserve"> This includes seeking quotes and securing services</w:t>
      </w:r>
      <w:r w:rsidR="00717B3E">
        <w:rPr>
          <w:rFonts w:cstheme="minorHAnsi"/>
        </w:rPr>
        <w:t>.</w:t>
      </w:r>
    </w:p>
    <w:p w14:paraId="2DAA7495" w14:textId="7320A889" w:rsidR="00DF04B7" w:rsidRPr="009A6813" w:rsidRDefault="00DF04B7" w:rsidP="00717B3E">
      <w:pPr>
        <w:pStyle w:val="ListParagraph"/>
        <w:numPr>
          <w:ilvl w:val="0"/>
          <w:numId w:val="1"/>
        </w:numPr>
        <w:spacing w:before="120" w:after="120"/>
        <w:ind w:left="714" w:hanging="357"/>
        <w:contextualSpacing w:val="0"/>
        <w:rPr>
          <w:rFonts w:cstheme="minorHAnsi"/>
        </w:rPr>
      </w:pPr>
      <w:r w:rsidRPr="009A6813">
        <w:rPr>
          <w:rFonts w:cstheme="minorHAnsi"/>
        </w:rPr>
        <w:t>What influence can I have on my supply chain, and what am I committing to with it to ensure that my project is able to increase the scale of its local supply</w:t>
      </w:r>
      <w:r w:rsidR="00D913BA" w:rsidRPr="009A6813">
        <w:rPr>
          <w:rFonts w:cstheme="minorHAnsi"/>
        </w:rPr>
        <w:t>, and to help my suppliers embrace community wealth building principles</w:t>
      </w:r>
      <w:r w:rsidRPr="009A6813">
        <w:rPr>
          <w:rFonts w:cstheme="minorHAnsi"/>
        </w:rPr>
        <w:t>?</w:t>
      </w:r>
    </w:p>
    <w:p w14:paraId="78BE311B" w14:textId="30443C05" w:rsidR="009A6813" w:rsidRPr="009A6813" w:rsidRDefault="009A6813" w:rsidP="00717B3E">
      <w:pPr>
        <w:spacing w:before="120" w:after="120"/>
        <w:rPr>
          <w:rFonts w:cstheme="minorHAnsi"/>
          <w:u w:val="single"/>
        </w:rPr>
      </w:pPr>
      <w:r w:rsidRPr="005D56CD">
        <w:rPr>
          <w:rFonts w:cstheme="minorHAnsi"/>
          <w:u w:val="single"/>
        </w:rPr>
        <w:t>Fair employment in good quality jobs and just labour markets</w:t>
      </w:r>
    </w:p>
    <w:p w14:paraId="5FA30A29" w14:textId="47A8F7BB" w:rsidR="00FB4CB7" w:rsidRDefault="007E7A69" w:rsidP="00717B3E">
      <w:pPr>
        <w:pStyle w:val="ListParagraph"/>
        <w:numPr>
          <w:ilvl w:val="0"/>
          <w:numId w:val="1"/>
        </w:numPr>
        <w:spacing w:before="120" w:after="120"/>
        <w:ind w:left="714" w:hanging="357"/>
        <w:contextualSpacing w:val="0"/>
        <w:rPr>
          <w:rFonts w:cstheme="minorHAnsi"/>
        </w:rPr>
      </w:pPr>
      <w:r w:rsidRPr="009A6813">
        <w:rPr>
          <w:rFonts w:cstheme="minorHAnsi"/>
        </w:rPr>
        <w:t xml:space="preserve">Will </w:t>
      </w:r>
      <w:r w:rsidR="00261E53" w:rsidRPr="009A6813">
        <w:rPr>
          <w:rFonts w:cstheme="minorHAnsi"/>
        </w:rPr>
        <w:t>I be paying my staff/delivery team, and the supply chain a</w:t>
      </w:r>
      <w:r w:rsidRPr="009A6813">
        <w:rPr>
          <w:rFonts w:cstheme="minorHAnsi"/>
        </w:rPr>
        <w:t xml:space="preserve"> fair and decent wage?</w:t>
      </w:r>
    </w:p>
    <w:p w14:paraId="3834AC15" w14:textId="0F94E3E8" w:rsidR="004222DB" w:rsidRPr="009A6813" w:rsidRDefault="004222DB" w:rsidP="00717B3E">
      <w:pPr>
        <w:pStyle w:val="ListParagraph"/>
        <w:numPr>
          <w:ilvl w:val="0"/>
          <w:numId w:val="1"/>
        </w:numPr>
        <w:spacing w:before="120" w:after="120"/>
        <w:ind w:left="714" w:hanging="357"/>
        <w:contextualSpacing w:val="0"/>
        <w:rPr>
          <w:rFonts w:cstheme="minorHAnsi"/>
        </w:rPr>
      </w:pPr>
      <w:r>
        <w:rPr>
          <w:rFonts w:cstheme="minorHAnsi"/>
        </w:rPr>
        <w:t>Am I doing all I can to upskill my staff/delivery team, especially those from the local area and/or young people?</w:t>
      </w:r>
    </w:p>
    <w:p w14:paraId="0D468DB1" w14:textId="22AC2A24" w:rsidR="007E7A69" w:rsidRPr="009A6813" w:rsidRDefault="007E7A69" w:rsidP="00717B3E">
      <w:pPr>
        <w:pStyle w:val="ListParagraph"/>
        <w:numPr>
          <w:ilvl w:val="0"/>
          <w:numId w:val="1"/>
        </w:numPr>
        <w:spacing w:before="120" w:after="120"/>
        <w:ind w:left="714" w:hanging="357"/>
        <w:contextualSpacing w:val="0"/>
        <w:rPr>
          <w:rFonts w:cstheme="minorHAnsi"/>
        </w:rPr>
      </w:pPr>
      <w:r w:rsidRPr="009A6813">
        <w:rPr>
          <w:rFonts w:cstheme="minorHAnsi"/>
        </w:rPr>
        <w:t>Am I a London Living Wage employer? If not, how am I working towards this position?</w:t>
      </w:r>
    </w:p>
    <w:p w14:paraId="41D96CC3" w14:textId="1962FEDD" w:rsidR="00261E53" w:rsidRPr="009A6813" w:rsidRDefault="00261E53" w:rsidP="00717B3E">
      <w:pPr>
        <w:pStyle w:val="ListParagraph"/>
        <w:numPr>
          <w:ilvl w:val="0"/>
          <w:numId w:val="1"/>
        </w:numPr>
        <w:spacing w:before="120" w:after="120"/>
        <w:ind w:left="714" w:hanging="357"/>
        <w:contextualSpacing w:val="0"/>
        <w:rPr>
          <w:rFonts w:cstheme="minorHAnsi"/>
        </w:rPr>
      </w:pPr>
      <w:r w:rsidRPr="009A6813">
        <w:rPr>
          <w:rFonts w:cstheme="minorHAnsi"/>
        </w:rPr>
        <w:t>How am I supporting my supply chain work towards these goals?</w:t>
      </w:r>
    </w:p>
    <w:p w14:paraId="05D8330A" w14:textId="2FB9053A" w:rsidR="008D28A7" w:rsidRPr="009A6813" w:rsidRDefault="008D28A7" w:rsidP="00717B3E">
      <w:pPr>
        <w:pStyle w:val="ListParagraph"/>
        <w:numPr>
          <w:ilvl w:val="0"/>
          <w:numId w:val="1"/>
        </w:numPr>
        <w:spacing w:before="120" w:after="120"/>
        <w:ind w:left="714" w:hanging="357"/>
        <w:contextualSpacing w:val="0"/>
        <w:rPr>
          <w:rFonts w:cstheme="minorHAnsi"/>
        </w:rPr>
      </w:pPr>
      <w:r w:rsidRPr="009A6813">
        <w:rPr>
          <w:rFonts w:cstheme="minorHAnsi"/>
        </w:rPr>
        <w:t>Are my employer practices fair and just?</w:t>
      </w:r>
    </w:p>
    <w:p w14:paraId="0BE01289" w14:textId="23A7C522" w:rsidR="005D56CD" w:rsidRDefault="005D56CD" w:rsidP="00717B3E">
      <w:pPr>
        <w:spacing w:before="120" w:after="120"/>
        <w:rPr>
          <w:rFonts w:cstheme="minorHAnsi"/>
          <w:u w:val="single"/>
        </w:rPr>
      </w:pPr>
      <w:r>
        <w:rPr>
          <w:rFonts w:cstheme="minorHAnsi"/>
          <w:u w:val="single"/>
        </w:rPr>
        <w:t>Linking local health and wealth</w:t>
      </w:r>
    </w:p>
    <w:p w14:paraId="2041136D" w14:textId="6D701B5F" w:rsidR="00261E53" w:rsidRPr="009A6813" w:rsidRDefault="00261E53" w:rsidP="00717B3E">
      <w:pPr>
        <w:pStyle w:val="ListParagraph"/>
        <w:numPr>
          <w:ilvl w:val="0"/>
          <w:numId w:val="1"/>
        </w:numPr>
        <w:spacing w:before="120" w:after="120"/>
        <w:ind w:left="714" w:hanging="357"/>
        <w:contextualSpacing w:val="0"/>
        <w:rPr>
          <w:rFonts w:cstheme="minorHAnsi"/>
        </w:rPr>
      </w:pPr>
      <w:r w:rsidRPr="009A6813">
        <w:rPr>
          <w:rFonts w:cstheme="minorHAnsi"/>
        </w:rPr>
        <w:t>Am I prioritising and maximising local employment opportunities?</w:t>
      </w:r>
    </w:p>
    <w:p w14:paraId="00D6EE92" w14:textId="0441BD04" w:rsidR="00212462" w:rsidRPr="009A6813" w:rsidRDefault="00212462" w:rsidP="00717B3E">
      <w:pPr>
        <w:pStyle w:val="ListParagraph"/>
        <w:numPr>
          <w:ilvl w:val="0"/>
          <w:numId w:val="1"/>
        </w:numPr>
        <w:spacing w:before="120" w:after="120"/>
        <w:ind w:left="714" w:hanging="357"/>
        <w:contextualSpacing w:val="0"/>
        <w:rPr>
          <w:rFonts w:cstheme="minorHAnsi"/>
        </w:rPr>
      </w:pPr>
      <w:r w:rsidRPr="009A6813">
        <w:rPr>
          <w:rFonts w:cstheme="minorHAnsi"/>
        </w:rPr>
        <w:t xml:space="preserve">Have I applied all reasonable means of supporting young people </w:t>
      </w:r>
      <w:r w:rsidR="004222DB">
        <w:rPr>
          <w:rFonts w:cstheme="minorHAnsi"/>
        </w:rPr>
        <w:t xml:space="preserve">and those from disadvantage or vulnerable circumstances </w:t>
      </w:r>
      <w:r w:rsidRPr="009A6813">
        <w:rPr>
          <w:rFonts w:cstheme="minorHAnsi"/>
        </w:rPr>
        <w:t>into skills, training, or employment opportunities?</w:t>
      </w:r>
    </w:p>
    <w:p w14:paraId="442E9F62" w14:textId="6B53C49B" w:rsidR="00212462" w:rsidRPr="009A6813" w:rsidRDefault="00212462" w:rsidP="00717B3E">
      <w:pPr>
        <w:pStyle w:val="ListParagraph"/>
        <w:numPr>
          <w:ilvl w:val="0"/>
          <w:numId w:val="1"/>
        </w:numPr>
        <w:spacing w:before="120" w:after="120"/>
        <w:ind w:left="714" w:hanging="357"/>
        <w:contextualSpacing w:val="0"/>
        <w:rPr>
          <w:rFonts w:cstheme="minorHAnsi"/>
        </w:rPr>
      </w:pPr>
      <w:r w:rsidRPr="009A6813">
        <w:rPr>
          <w:rFonts w:cstheme="minorHAnsi"/>
        </w:rPr>
        <w:t xml:space="preserve">Have I tailored by business plan to understand the local demography, and consequently seek to ensure that (a) my project is suitable for its context, and (b) that I am able to </w:t>
      </w:r>
      <w:r w:rsidR="005D56CD">
        <w:rPr>
          <w:rFonts w:cstheme="minorHAnsi"/>
        </w:rPr>
        <w:t xml:space="preserve">work with local people </w:t>
      </w:r>
      <w:r w:rsidRPr="009A6813">
        <w:rPr>
          <w:rFonts w:cstheme="minorHAnsi"/>
        </w:rPr>
        <w:t>to deliver a better project?</w:t>
      </w:r>
    </w:p>
    <w:p w14:paraId="615A5EA5" w14:textId="07AA623A" w:rsidR="00261E53" w:rsidRPr="009A6813" w:rsidRDefault="00261E53" w:rsidP="00717B3E">
      <w:pPr>
        <w:pStyle w:val="ListParagraph"/>
        <w:numPr>
          <w:ilvl w:val="0"/>
          <w:numId w:val="1"/>
        </w:numPr>
        <w:spacing w:before="120" w:after="120"/>
        <w:ind w:left="714" w:hanging="357"/>
        <w:contextualSpacing w:val="0"/>
        <w:rPr>
          <w:rFonts w:cstheme="minorHAnsi"/>
        </w:rPr>
      </w:pPr>
      <w:r w:rsidRPr="009A6813">
        <w:rPr>
          <w:rFonts w:cstheme="minorHAnsi"/>
        </w:rPr>
        <w:t>Am I using Newham Workplace where relevant and appropriate in recruitment?</w:t>
      </w:r>
    </w:p>
    <w:p w14:paraId="62EDD4FA" w14:textId="4A94ECD0" w:rsidR="00261E53" w:rsidRPr="009A6813" w:rsidRDefault="00261E53" w:rsidP="00717B3E">
      <w:pPr>
        <w:pStyle w:val="ListParagraph"/>
        <w:numPr>
          <w:ilvl w:val="0"/>
          <w:numId w:val="1"/>
        </w:numPr>
        <w:spacing w:before="120" w:after="120"/>
        <w:ind w:left="714" w:hanging="357"/>
        <w:contextualSpacing w:val="0"/>
        <w:rPr>
          <w:rFonts w:cstheme="minorHAnsi"/>
        </w:rPr>
      </w:pPr>
      <w:r w:rsidRPr="009A6813">
        <w:rPr>
          <w:rFonts w:cstheme="minorHAnsi"/>
        </w:rPr>
        <w:t xml:space="preserve">Am I engaging in responsible business practices that contribute to improving the </w:t>
      </w:r>
      <w:r w:rsidR="008D28A7" w:rsidRPr="009A6813">
        <w:rPr>
          <w:rFonts w:cstheme="minorHAnsi"/>
        </w:rPr>
        <w:t xml:space="preserve">health </w:t>
      </w:r>
      <w:r w:rsidR="005D56CD">
        <w:rPr>
          <w:rFonts w:cstheme="minorHAnsi"/>
        </w:rPr>
        <w:t xml:space="preserve">and wellbeing </w:t>
      </w:r>
      <w:r w:rsidR="008D28A7" w:rsidRPr="009A6813">
        <w:rPr>
          <w:rFonts w:cstheme="minorHAnsi"/>
        </w:rPr>
        <w:t xml:space="preserve">of the </w:t>
      </w:r>
      <w:r w:rsidRPr="009A6813">
        <w:rPr>
          <w:rFonts w:cstheme="minorHAnsi"/>
        </w:rPr>
        <w:t>local community</w:t>
      </w:r>
      <w:r w:rsidR="004222DB">
        <w:rPr>
          <w:rFonts w:cstheme="minorHAnsi"/>
        </w:rPr>
        <w:t>, including working directly with local people and groups?</w:t>
      </w:r>
    </w:p>
    <w:p w14:paraId="7ECCAF65" w14:textId="0D71A364" w:rsidR="008D28A7" w:rsidRPr="008A7C96" w:rsidRDefault="008D28A7" w:rsidP="00717B3E">
      <w:pPr>
        <w:spacing w:before="120" w:after="120"/>
        <w:rPr>
          <w:rFonts w:cstheme="minorHAnsi"/>
          <w:u w:val="single"/>
        </w:rPr>
      </w:pPr>
      <w:r w:rsidRPr="008A7C96">
        <w:rPr>
          <w:rFonts w:cstheme="minorHAnsi"/>
          <w:u w:val="single"/>
        </w:rPr>
        <w:t>Socially productive use of land and property</w:t>
      </w:r>
    </w:p>
    <w:p w14:paraId="41B8806E" w14:textId="4D270A18" w:rsidR="008842F8" w:rsidRPr="005D56CD" w:rsidRDefault="005D56CD" w:rsidP="00717B3E">
      <w:pPr>
        <w:pStyle w:val="ListParagraph"/>
        <w:numPr>
          <w:ilvl w:val="0"/>
          <w:numId w:val="1"/>
        </w:numPr>
        <w:spacing w:before="120" w:after="120"/>
        <w:ind w:left="714" w:hanging="357"/>
        <w:contextualSpacing w:val="0"/>
        <w:rPr>
          <w:rFonts w:cstheme="minorHAnsi"/>
        </w:rPr>
      </w:pPr>
      <w:proofErr w:type="gramStart"/>
      <w:r w:rsidRPr="005D56CD">
        <w:rPr>
          <w:rFonts w:cstheme="minorHAnsi"/>
        </w:rPr>
        <w:t>Through the use of</w:t>
      </w:r>
      <w:proofErr w:type="gramEnd"/>
      <w:r w:rsidRPr="005D56CD">
        <w:rPr>
          <w:rFonts w:cstheme="minorHAnsi"/>
        </w:rPr>
        <w:t xml:space="preserve"> land and/or property, does my project make a significant increase in the retention of </w:t>
      </w:r>
      <w:r w:rsidR="0007720C">
        <w:rPr>
          <w:rFonts w:cstheme="minorHAnsi"/>
        </w:rPr>
        <w:t xml:space="preserve">local </w:t>
      </w:r>
      <w:r w:rsidRPr="005D56CD">
        <w:rPr>
          <w:rFonts w:cstheme="minorHAnsi"/>
        </w:rPr>
        <w:t xml:space="preserve">wealth, as opposed to </w:t>
      </w:r>
      <w:r w:rsidR="0007720C">
        <w:rPr>
          <w:rFonts w:cstheme="minorHAnsi"/>
        </w:rPr>
        <w:t xml:space="preserve">either </w:t>
      </w:r>
      <w:r w:rsidRPr="005D56CD">
        <w:rPr>
          <w:rFonts w:cstheme="minorHAnsi"/>
        </w:rPr>
        <w:t>what is happening now, or what would have happened without my intervention?</w:t>
      </w:r>
    </w:p>
    <w:p w14:paraId="40A210CA" w14:textId="7BD444E9" w:rsidR="009A6813" w:rsidRPr="009A6813" w:rsidRDefault="009A6813" w:rsidP="00717B3E">
      <w:pPr>
        <w:pStyle w:val="ListParagraph"/>
        <w:numPr>
          <w:ilvl w:val="0"/>
          <w:numId w:val="1"/>
        </w:numPr>
        <w:spacing w:before="120" w:after="120"/>
        <w:ind w:left="714" w:hanging="357"/>
        <w:contextualSpacing w:val="0"/>
        <w:rPr>
          <w:rFonts w:cstheme="minorHAnsi"/>
        </w:rPr>
      </w:pPr>
      <w:r w:rsidRPr="009A6813">
        <w:rPr>
          <w:rFonts w:cstheme="minorHAnsi"/>
        </w:rPr>
        <w:t>Have I minimised the carbon footprint of my project? This could include</w:t>
      </w:r>
      <w:r w:rsidR="0007720C">
        <w:rPr>
          <w:rFonts w:cstheme="minorHAnsi"/>
        </w:rPr>
        <w:t>:</w:t>
      </w:r>
    </w:p>
    <w:p w14:paraId="246ADEE4" w14:textId="77777777" w:rsidR="009A6813" w:rsidRPr="009A6813" w:rsidRDefault="009A6813" w:rsidP="00717B3E">
      <w:pPr>
        <w:pStyle w:val="ListParagraph"/>
        <w:numPr>
          <w:ilvl w:val="1"/>
          <w:numId w:val="1"/>
        </w:numPr>
        <w:spacing w:before="120" w:after="120"/>
        <w:contextualSpacing w:val="0"/>
        <w:rPr>
          <w:rFonts w:cstheme="minorHAnsi"/>
        </w:rPr>
      </w:pPr>
      <w:r w:rsidRPr="009A6813">
        <w:rPr>
          <w:rFonts w:cstheme="minorHAnsi"/>
        </w:rPr>
        <w:t>minimising energy use;</w:t>
      </w:r>
    </w:p>
    <w:p w14:paraId="32F58B93" w14:textId="020E2FD4" w:rsidR="009A6813" w:rsidRPr="009A6813" w:rsidRDefault="009A6813" w:rsidP="00717B3E">
      <w:pPr>
        <w:pStyle w:val="ListParagraph"/>
        <w:numPr>
          <w:ilvl w:val="1"/>
          <w:numId w:val="1"/>
        </w:numPr>
        <w:spacing w:before="120" w:after="120"/>
        <w:contextualSpacing w:val="0"/>
        <w:rPr>
          <w:rFonts w:cstheme="minorHAnsi"/>
        </w:rPr>
      </w:pPr>
      <w:r w:rsidRPr="009A6813">
        <w:rPr>
          <w:rFonts w:cstheme="minorHAnsi"/>
        </w:rPr>
        <w:t>us</w:t>
      </w:r>
      <w:r>
        <w:rPr>
          <w:rFonts w:cstheme="minorHAnsi"/>
        </w:rPr>
        <w:t>ing</w:t>
      </w:r>
      <w:r w:rsidRPr="009A6813">
        <w:rPr>
          <w:rFonts w:cstheme="minorHAnsi"/>
        </w:rPr>
        <w:t xml:space="preserve"> of sustainable energy sources;</w:t>
      </w:r>
    </w:p>
    <w:p w14:paraId="10F84977" w14:textId="7A03B1A7" w:rsidR="009A6813" w:rsidRPr="009A6813" w:rsidRDefault="009A6813" w:rsidP="00717B3E">
      <w:pPr>
        <w:pStyle w:val="ListParagraph"/>
        <w:numPr>
          <w:ilvl w:val="1"/>
          <w:numId w:val="1"/>
        </w:numPr>
        <w:spacing w:before="120" w:after="120"/>
        <w:contextualSpacing w:val="0"/>
        <w:rPr>
          <w:rFonts w:cstheme="minorHAnsi"/>
        </w:rPr>
      </w:pPr>
      <w:r>
        <w:rPr>
          <w:rFonts w:cstheme="minorHAnsi"/>
        </w:rPr>
        <w:t xml:space="preserve">reviewing </w:t>
      </w:r>
      <w:r w:rsidRPr="009A6813">
        <w:rPr>
          <w:rFonts w:cstheme="minorHAnsi"/>
        </w:rPr>
        <w:t>the supplier of my energy;</w:t>
      </w:r>
    </w:p>
    <w:p w14:paraId="20272383" w14:textId="77777777" w:rsidR="009A6813" w:rsidRPr="009A6813" w:rsidRDefault="009A6813" w:rsidP="00717B3E">
      <w:pPr>
        <w:pStyle w:val="ListParagraph"/>
        <w:numPr>
          <w:ilvl w:val="1"/>
          <w:numId w:val="1"/>
        </w:numPr>
        <w:spacing w:before="120" w:after="120"/>
        <w:contextualSpacing w:val="0"/>
        <w:rPr>
          <w:rFonts w:cstheme="minorHAnsi"/>
        </w:rPr>
      </w:pPr>
      <w:r w:rsidRPr="009A6813">
        <w:rPr>
          <w:rFonts w:cstheme="minorHAnsi"/>
        </w:rPr>
        <w:t>proactively encouraging active travel means and measures;</w:t>
      </w:r>
    </w:p>
    <w:p w14:paraId="188A24CB" w14:textId="1A8911FA" w:rsidR="009A6813" w:rsidRPr="009A6813" w:rsidRDefault="009A6813" w:rsidP="00717B3E">
      <w:pPr>
        <w:pStyle w:val="ListParagraph"/>
        <w:numPr>
          <w:ilvl w:val="1"/>
          <w:numId w:val="1"/>
        </w:numPr>
        <w:spacing w:before="120" w:after="120"/>
        <w:contextualSpacing w:val="0"/>
        <w:rPr>
          <w:rFonts w:cstheme="minorHAnsi"/>
        </w:rPr>
      </w:pPr>
      <w:r w:rsidRPr="009A6813">
        <w:rPr>
          <w:rFonts w:cstheme="minorHAnsi"/>
        </w:rPr>
        <w:t>recycling and/or reusing resource</w:t>
      </w:r>
      <w:r>
        <w:rPr>
          <w:rFonts w:cstheme="minorHAnsi"/>
        </w:rPr>
        <w:t>s</w:t>
      </w:r>
      <w:r w:rsidRPr="009A6813">
        <w:rPr>
          <w:rFonts w:cstheme="minorHAnsi"/>
        </w:rPr>
        <w:t>;</w:t>
      </w:r>
      <w:r>
        <w:rPr>
          <w:rFonts w:cstheme="minorHAnsi"/>
        </w:rPr>
        <w:t xml:space="preserve"> or</w:t>
      </w:r>
    </w:p>
    <w:p w14:paraId="06B24F2D" w14:textId="31C32BC7" w:rsidR="009A6813" w:rsidRPr="009A6813" w:rsidRDefault="009A6813" w:rsidP="00717B3E">
      <w:pPr>
        <w:pStyle w:val="ListParagraph"/>
        <w:numPr>
          <w:ilvl w:val="1"/>
          <w:numId w:val="1"/>
        </w:numPr>
        <w:spacing w:before="120" w:after="120"/>
        <w:contextualSpacing w:val="0"/>
        <w:rPr>
          <w:rFonts w:cstheme="minorHAnsi"/>
        </w:rPr>
      </w:pPr>
      <w:r w:rsidRPr="009A6813">
        <w:rPr>
          <w:rFonts w:cstheme="minorHAnsi"/>
        </w:rPr>
        <w:t>directly enhancing local biodiversity</w:t>
      </w:r>
      <w:r>
        <w:rPr>
          <w:rFonts w:cstheme="minorHAnsi"/>
        </w:rPr>
        <w:t>.</w:t>
      </w:r>
    </w:p>
    <w:p w14:paraId="3C034181" w14:textId="77777777" w:rsidR="009A6813" w:rsidRPr="009A6813" w:rsidRDefault="009A6813" w:rsidP="00717B3E">
      <w:pPr>
        <w:spacing w:before="120" w:after="120"/>
        <w:rPr>
          <w:rFonts w:cstheme="minorHAnsi"/>
        </w:rPr>
      </w:pPr>
    </w:p>
    <w:p w14:paraId="049EEB58" w14:textId="77777777" w:rsidR="00242613" w:rsidRDefault="00242613">
      <w:pPr>
        <w:rPr>
          <w:rFonts w:cstheme="minorHAnsi"/>
          <w:b/>
          <w:bCs/>
          <w:sz w:val="32"/>
          <w:szCs w:val="32"/>
        </w:rPr>
      </w:pPr>
      <w:r>
        <w:rPr>
          <w:rFonts w:cstheme="minorHAnsi"/>
          <w:b/>
          <w:bCs/>
          <w:sz w:val="32"/>
          <w:szCs w:val="32"/>
        </w:rPr>
        <w:br w:type="page"/>
      </w:r>
    </w:p>
    <w:p w14:paraId="3EF8EDB6" w14:textId="56332F00" w:rsidR="00261E53" w:rsidRPr="009A6813" w:rsidRDefault="00261E53" w:rsidP="00717B3E">
      <w:pPr>
        <w:pStyle w:val="ListParagraph"/>
        <w:numPr>
          <w:ilvl w:val="0"/>
          <w:numId w:val="6"/>
        </w:numPr>
        <w:spacing w:before="120" w:after="120"/>
        <w:contextualSpacing w:val="0"/>
        <w:rPr>
          <w:rFonts w:cstheme="minorHAnsi"/>
          <w:b/>
          <w:bCs/>
          <w:sz w:val="32"/>
          <w:szCs w:val="32"/>
        </w:rPr>
      </w:pPr>
      <w:r w:rsidRPr="009A6813">
        <w:rPr>
          <w:rFonts w:cstheme="minorHAnsi"/>
          <w:b/>
          <w:bCs/>
          <w:sz w:val="32"/>
          <w:szCs w:val="32"/>
        </w:rPr>
        <w:t>Transformation and Innovation</w:t>
      </w:r>
    </w:p>
    <w:p w14:paraId="3958187F" w14:textId="69B6FB66" w:rsidR="008D28A7" w:rsidRPr="009A6813" w:rsidRDefault="008D28A7" w:rsidP="00717B3E">
      <w:pPr>
        <w:pStyle w:val="RDParagraph"/>
        <w:ind w:left="0"/>
        <w:jc w:val="left"/>
        <w:rPr>
          <w:rFonts w:asciiTheme="minorHAnsi" w:eastAsia="Calibri" w:hAnsiTheme="minorHAnsi" w:cstheme="minorHAnsi"/>
          <w:bCs w:val="0"/>
          <w:color w:val="auto"/>
          <w:szCs w:val="22"/>
          <w:lang w:eastAsia="en-GB"/>
        </w:rPr>
      </w:pPr>
      <w:r w:rsidRPr="009A6813">
        <w:rPr>
          <w:rFonts w:asciiTheme="minorHAnsi" w:eastAsia="Calibri" w:hAnsiTheme="minorHAnsi" w:cstheme="minorHAnsi"/>
          <w:bCs w:val="0"/>
          <w:color w:val="auto"/>
          <w:szCs w:val="22"/>
          <w:lang w:eastAsia="en-GB"/>
        </w:rPr>
        <w:t xml:space="preserve">The Royal Docks aims to become established as a place where </w:t>
      </w:r>
      <w:r w:rsidR="009A6813">
        <w:rPr>
          <w:rFonts w:asciiTheme="minorHAnsi" w:eastAsia="Calibri" w:hAnsiTheme="minorHAnsi" w:cstheme="minorHAnsi"/>
          <w:bCs w:val="0"/>
          <w:color w:val="auto"/>
          <w:szCs w:val="22"/>
          <w:lang w:eastAsia="en-GB"/>
        </w:rPr>
        <w:t>i</w:t>
      </w:r>
      <w:r w:rsidRPr="009A6813">
        <w:rPr>
          <w:rFonts w:asciiTheme="minorHAnsi" w:eastAsia="Calibri" w:hAnsiTheme="minorHAnsi" w:cstheme="minorHAnsi"/>
          <w:bCs w:val="0"/>
          <w:color w:val="auto"/>
          <w:szCs w:val="22"/>
          <w:lang w:eastAsia="en-GB"/>
        </w:rPr>
        <w:t xml:space="preserve">nnovation is encouraged and transformation is achieved, and as a place which provides learning for policy makers, practitioners, and communities across London and beyond. </w:t>
      </w:r>
    </w:p>
    <w:p w14:paraId="24D786C1" w14:textId="77777777" w:rsidR="00BA708A" w:rsidRPr="009A6813" w:rsidRDefault="00BA708A" w:rsidP="00BA708A">
      <w:pPr>
        <w:spacing w:before="120" w:after="120"/>
        <w:rPr>
          <w:rFonts w:cstheme="minorHAnsi"/>
          <w:b/>
          <w:bCs/>
          <w:u w:val="single"/>
        </w:rPr>
      </w:pPr>
      <w:r w:rsidRPr="009A6813">
        <w:rPr>
          <w:rFonts w:cstheme="minorHAnsi"/>
          <w:b/>
          <w:bCs/>
          <w:u w:val="single"/>
        </w:rPr>
        <w:t>What does an innovative GGF project look like?</w:t>
      </w:r>
    </w:p>
    <w:p w14:paraId="05E61240" w14:textId="7D12A54F" w:rsidR="00BA708A" w:rsidRPr="00BA708A" w:rsidRDefault="00BA708A" w:rsidP="00BA708A">
      <w:pPr>
        <w:spacing w:before="120" w:after="120"/>
        <w:rPr>
          <w:rFonts w:cstheme="minorHAnsi"/>
        </w:rPr>
      </w:pPr>
      <w:r>
        <w:rPr>
          <w:rFonts w:cstheme="minorHAnsi"/>
        </w:rPr>
        <w:t>The GGF looks at innovation through four principle means:</w:t>
      </w:r>
    </w:p>
    <w:p w14:paraId="7B595F32" w14:textId="0DA0BFDD" w:rsidR="00BA708A" w:rsidRPr="009A6813" w:rsidRDefault="004222DB" w:rsidP="00BA708A">
      <w:pPr>
        <w:pStyle w:val="ListParagraph"/>
        <w:numPr>
          <w:ilvl w:val="0"/>
          <w:numId w:val="9"/>
        </w:numPr>
        <w:spacing w:before="120" w:after="120"/>
        <w:contextualSpacing w:val="0"/>
        <w:rPr>
          <w:rFonts w:cstheme="minorHAnsi"/>
        </w:rPr>
      </w:pPr>
      <w:r>
        <w:rPr>
          <w:rFonts w:cstheme="minorHAnsi"/>
          <w:u w:val="single"/>
        </w:rPr>
        <w:t>Piloting n</w:t>
      </w:r>
      <w:r w:rsidR="00BA708A" w:rsidRPr="00F660EB">
        <w:rPr>
          <w:rFonts w:cstheme="minorHAnsi"/>
          <w:u w:val="single"/>
        </w:rPr>
        <w:t xml:space="preserve">ew </w:t>
      </w:r>
      <w:r w:rsidR="000D03BE">
        <w:rPr>
          <w:rFonts w:cstheme="minorHAnsi"/>
          <w:u w:val="single"/>
        </w:rPr>
        <w:t>product/services (</w:t>
      </w:r>
      <w:r w:rsidR="00BA708A" w:rsidRPr="00F660EB">
        <w:rPr>
          <w:rFonts w:cstheme="minorHAnsi"/>
          <w:u w:val="single"/>
        </w:rPr>
        <w:t>ideas</w:t>
      </w:r>
      <w:r w:rsidR="000D03BE">
        <w:rPr>
          <w:rFonts w:cstheme="minorHAnsi"/>
          <w:u w:val="single"/>
        </w:rPr>
        <w:t>)</w:t>
      </w:r>
      <w:r w:rsidR="00BA708A">
        <w:rPr>
          <w:rFonts w:cstheme="minorHAnsi"/>
        </w:rPr>
        <w:t>. Is my product/service either new for the area, or new for the wider market? Do I have a new idea that could transform the local economy or the wider market? Am I facilitating the development of new ideas within my project (e.g. cultivating Green Tech businesses?).</w:t>
      </w:r>
    </w:p>
    <w:p w14:paraId="2EA5ED23" w14:textId="1E3AD168" w:rsidR="00BA708A" w:rsidRPr="009A6813" w:rsidRDefault="00BA708A" w:rsidP="00BA708A">
      <w:pPr>
        <w:pStyle w:val="ListParagraph"/>
        <w:numPr>
          <w:ilvl w:val="0"/>
          <w:numId w:val="9"/>
        </w:numPr>
        <w:spacing w:before="120" w:after="120"/>
        <w:contextualSpacing w:val="0"/>
        <w:rPr>
          <w:rFonts w:cstheme="minorHAnsi"/>
        </w:rPr>
      </w:pPr>
      <w:r w:rsidRPr="00F660EB">
        <w:rPr>
          <w:rFonts w:cstheme="minorHAnsi"/>
          <w:u w:val="single"/>
        </w:rPr>
        <w:t>Taking risks</w:t>
      </w:r>
      <w:r>
        <w:rPr>
          <w:rFonts w:cstheme="minorHAnsi"/>
        </w:rPr>
        <w:t>. Am I taking calculated risks that balance the trialling of new ideas alongside delivering actual change? Have I planned to adapt my vision</w:t>
      </w:r>
      <w:r w:rsidR="000D03BE">
        <w:rPr>
          <w:rFonts w:cstheme="minorHAnsi"/>
        </w:rPr>
        <w:t xml:space="preserve"> to account for feedback?</w:t>
      </w:r>
    </w:p>
    <w:p w14:paraId="2E8727D1" w14:textId="405F3B7A" w:rsidR="00BA708A" w:rsidRPr="009A6813" w:rsidRDefault="004222DB" w:rsidP="00BA708A">
      <w:pPr>
        <w:pStyle w:val="ListParagraph"/>
        <w:numPr>
          <w:ilvl w:val="0"/>
          <w:numId w:val="9"/>
        </w:numPr>
        <w:spacing w:before="120" w:after="120"/>
        <w:contextualSpacing w:val="0"/>
        <w:rPr>
          <w:rFonts w:cstheme="minorHAnsi"/>
        </w:rPr>
      </w:pPr>
      <w:r>
        <w:rPr>
          <w:rFonts w:cstheme="minorHAnsi"/>
          <w:u w:val="single"/>
        </w:rPr>
        <w:t>Piloting n</w:t>
      </w:r>
      <w:r w:rsidR="00BA708A" w:rsidRPr="00F660EB">
        <w:rPr>
          <w:rFonts w:cstheme="minorHAnsi"/>
          <w:u w:val="single"/>
        </w:rPr>
        <w:t>ew methods of delivery</w:t>
      </w:r>
      <w:r w:rsidR="00BA708A">
        <w:rPr>
          <w:rFonts w:cstheme="minorHAnsi"/>
        </w:rPr>
        <w:t xml:space="preserve">. Am I delivering my product/service in new ways that offer a more efficient means of delivery, or one that makes a greater difference to </w:t>
      </w:r>
      <w:r w:rsidR="000D03BE">
        <w:rPr>
          <w:rFonts w:cstheme="minorHAnsi"/>
        </w:rPr>
        <w:t>people’s</w:t>
      </w:r>
      <w:r w:rsidR="00BA708A">
        <w:rPr>
          <w:rFonts w:cstheme="minorHAnsi"/>
        </w:rPr>
        <w:t xml:space="preserve"> lives?</w:t>
      </w:r>
    </w:p>
    <w:p w14:paraId="120F3713" w14:textId="115248A7" w:rsidR="00BA708A" w:rsidRDefault="00BA708A" w:rsidP="00BA708A">
      <w:pPr>
        <w:pStyle w:val="ListParagraph"/>
        <w:numPr>
          <w:ilvl w:val="0"/>
          <w:numId w:val="9"/>
        </w:numPr>
        <w:spacing w:before="120" w:after="120"/>
        <w:contextualSpacing w:val="0"/>
        <w:rPr>
          <w:rFonts w:cstheme="minorHAnsi"/>
        </w:rPr>
      </w:pPr>
      <w:r w:rsidRPr="00F660EB">
        <w:rPr>
          <w:rFonts w:cstheme="minorHAnsi"/>
          <w:u w:val="single"/>
        </w:rPr>
        <w:t>Something that could have value for wider London</w:t>
      </w:r>
      <w:r>
        <w:rPr>
          <w:rFonts w:cstheme="minorHAnsi"/>
        </w:rPr>
        <w:t xml:space="preserve">. Does my idea offer the potential for wider learning for London? Does my product help position the Royal Docks as a </w:t>
      </w:r>
      <w:r w:rsidR="000D03BE">
        <w:rPr>
          <w:rFonts w:cstheme="minorHAnsi"/>
        </w:rPr>
        <w:t>global home for enterprise and innovation?</w:t>
      </w:r>
    </w:p>
    <w:p w14:paraId="144B5C0D" w14:textId="00B53A85" w:rsidR="00261E53" w:rsidRPr="009A6813" w:rsidRDefault="00212462" w:rsidP="00717B3E">
      <w:pPr>
        <w:spacing w:before="120" w:after="120"/>
        <w:rPr>
          <w:rFonts w:cstheme="minorHAnsi"/>
          <w:b/>
          <w:bCs/>
          <w:u w:val="single"/>
        </w:rPr>
      </w:pPr>
      <w:r w:rsidRPr="009A6813">
        <w:rPr>
          <w:rFonts w:cstheme="minorHAnsi"/>
          <w:b/>
          <w:bCs/>
          <w:u w:val="single"/>
        </w:rPr>
        <w:t>What does a transformational GGF project look like?</w:t>
      </w:r>
    </w:p>
    <w:p w14:paraId="3EEDAE27" w14:textId="771EBAE2" w:rsidR="0007720C" w:rsidRPr="0007720C" w:rsidRDefault="0007720C" w:rsidP="00717B3E">
      <w:pPr>
        <w:spacing w:before="120" w:after="120"/>
        <w:rPr>
          <w:rFonts w:cstheme="minorHAnsi"/>
        </w:rPr>
      </w:pPr>
      <w:r>
        <w:rPr>
          <w:rFonts w:cstheme="minorHAnsi"/>
        </w:rPr>
        <w:t xml:space="preserve">The GGF recognises that ‘transformation’ can be </w:t>
      </w:r>
      <w:r w:rsidR="007A21C5">
        <w:rPr>
          <w:rFonts w:cstheme="minorHAnsi"/>
        </w:rPr>
        <w:t xml:space="preserve">interpreted </w:t>
      </w:r>
      <w:r>
        <w:rPr>
          <w:rFonts w:cstheme="minorHAnsi"/>
        </w:rPr>
        <w:t>in different ways</w:t>
      </w:r>
      <w:r w:rsidR="007A21C5">
        <w:rPr>
          <w:rFonts w:cstheme="minorHAnsi"/>
        </w:rPr>
        <w:t xml:space="preserve">. </w:t>
      </w:r>
      <w:r>
        <w:rPr>
          <w:rFonts w:cstheme="minorHAnsi"/>
        </w:rPr>
        <w:t xml:space="preserve">It also recognises that the scale of transformation should be relative to the project </w:t>
      </w:r>
      <w:r w:rsidR="007A21C5">
        <w:rPr>
          <w:rFonts w:cstheme="minorHAnsi"/>
        </w:rPr>
        <w:t>size</w:t>
      </w:r>
      <w:r>
        <w:rPr>
          <w:rFonts w:cstheme="minorHAnsi"/>
        </w:rPr>
        <w:t xml:space="preserve"> and form. However, as a minimum, all projects should be seen in some way as being transformational. </w:t>
      </w:r>
    </w:p>
    <w:p w14:paraId="3E73E7A9" w14:textId="6F6307E5" w:rsidR="00212462" w:rsidRPr="009A6813" w:rsidRDefault="000C3C87" w:rsidP="00717B3E">
      <w:pPr>
        <w:pStyle w:val="ListParagraph"/>
        <w:numPr>
          <w:ilvl w:val="0"/>
          <w:numId w:val="8"/>
        </w:numPr>
        <w:spacing w:before="120" w:after="120"/>
        <w:contextualSpacing w:val="0"/>
        <w:rPr>
          <w:rFonts w:cstheme="minorHAnsi"/>
        </w:rPr>
      </w:pPr>
      <w:r w:rsidRPr="008A7C96">
        <w:rPr>
          <w:rFonts w:cstheme="minorHAnsi"/>
          <w:u w:val="single"/>
        </w:rPr>
        <w:t>Physical appearance</w:t>
      </w:r>
      <w:r w:rsidR="0007720C">
        <w:rPr>
          <w:rFonts w:cstheme="minorHAnsi"/>
        </w:rPr>
        <w:t>. For example, does my project make a noticeable difference to the greening of the Royal Docks? Does it offer new type or scale of commercial activity, possibly in a new format, that changes the nature of the local economy? Does my project reactivate land left forgotten enough to make a tangible difference to the physical appearance of the Royal Docks? Does my project bring new activity, vitality and footfall to the Royal Docks?</w:t>
      </w:r>
      <w:r w:rsidR="008D28A7" w:rsidRPr="009A6813">
        <w:rPr>
          <w:rFonts w:cstheme="minorHAnsi"/>
        </w:rPr>
        <w:t xml:space="preserve"> </w:t>
      </w:r>
    </w:p>
    <w:p w14:paraId="65C5B971" w14:textId="296B30E5" w:rsidR="000C3C87" w:rsidRPr="00717B3E" w:rsidRDefault="000C3C87" w:rsidP="00717B3E">
      <w:pPr>
        <w:pStyle w:val="ListParagraph"/>
        <w:numPr>
          <w:ilvl w:val="0"/>
          <w:numId w:val="8"/>
        </w:numPr>
        <w:spacing w:before="120" w:after="120"/>
        <w:contextualSpacing w:val="0"/>
        <w:rPr>
          <w:rFonts w:cstheme="minorHAnsi"/>
        </w:rPr>
      </w:pPr>
      <w:r w:rsidRPr="008A7C96">
        <w:rPr>
          <w:rFonts w:cstheme="minorHAnsi"/>
          <w:u w:val="single"/>
        </w:rPr>
        <w:t>Identity of place</w:t>
      </w:r>
      <w:r w:rsidR="00717B3E">
        <w:rPr>
          <w:rFonts w:cstheme="minorHAnsi"/>
        </w:rPr>
        <w:t>.</w:t>
      </w:r>
      <w:r w:rsidR="008D28A7" w:rsidRPr="009A6813">
        <w:rPr>
          <w:rFonts w:cstheme="minorHAnsi"/>
        </w:rPr>
        <w:t xml:space="preserve"> </w:t>
      </w:r>
      <w:r w:rsidR="007A21C5">
        <w:rPr>
          <w:rFonts w:cstheme="minorHAnsi"/>
        </w:rPr>
        <w:t>Doe</w:t>
      </w:r>
      <w:r w:rsidR="00717B3E">
        <w:rPr>
          <w:rFonts w:cstheme="minorHAnsi"/>
        </w:rPr>
        <w:t>s</w:t>
      </w:r>
      <w:r w:rsidR="007A21C5">
        <w:rPr>
          <w:rFonts w:cstheme="minorHAnsi"/>
        </w:rPr>
        <w:t xml:space="preserve"> my project significantly change the (positive) public perception – from both within the area and externally – about the Royal Docks?</w:t>
      </w:r>
      <w:r w:rsidR="00717B3E">
        <w:rPr>
          <w:rFonts w:cstheme="minorHAnsi"/>
        </w:rPr>
        <w:t xml:space="preserve"> </w:t>
      </w:r>
      <w:r w:rsidR="007A21C5" w:rsidRPr="00717B3E">
        <w:rPr>
          <w:rFonts w:cstheme="minorHAnsi"/>
        </w:rPr>
        <w:t>Does it offer a new, or enhanced, identity in line with the ambitions of the EZ?</w:t>
      </w:r>
    </w:p>
    <w:p w14:paraId="413F7733" w14:textId="3C9FB532" w:rsidR="000C3C87" w:rsidRPr="009A6813" w:rsidRDefault="000C3C87" w:rsidP="00717B3E">
      <w:pPr>
        <w:pStyle w:val="ListParagraph"/>
        <w:numPr>
          <w:ilvl w:val="0"/>
          <w:numId w:val="8"/>
        </w:numPr>
        <w:spacing w:before="120" w:after="120"/>
        <w:contextualSpacing w:val="0"/>
        <w:rPr>
          <w:rFonts w:cstheme="minorHAnsi"/>
        </w:rPr>
      </w:pPr>
      <w:r w:rsidRPr="00F55349">
        <w:rPr>
          <w:rFonts w:cstheme="minorHAnsi"/>
          <w:u w:val="single"/>
        </w:rPr>
        <w:t>Individuals</w:t>
      </w:r>
      <w:r w:rsidR="00717B3E">
        <w:rPr>
          <w:rFonts w:cstheme="minorHAnsi"/>
          <w:u w:val="single"/>
        </w:rPr>
        <w:t>’ quality of life</w:t>
      </w:r>
      <w:r w:rsidR="00F55349">
        <w:rPr>
          <w:rFonts w:cstheme="minorHAnsi"/>
          <w:u w:val="single"/>
        </w:rPr>
        <w:t>.</w:t>
      </w:r>
      <w:r w:rsidR="00F55349">
        <w:rPr>
          <w:rFonts w:cstheme="minorHAnsi"/>
        </w:rPr>
        <w:t xml:space="preserve"> Does my project transform the lives of</w:t>
      </w:r>
      <w:r w:rsidR="00717B3E">
        <w:rPr>
          <w:rFonts w:cstheme="minorHAnsi"/>
        </w:rPr>
        <w:t xml:space="preserve"> a relatively small number of individuals</w:t>
      </w:r>
      <w:r w:rsidR="00F55349">
        <w:rPr>
          <w:rFonts w:cstheme="minorHAnsi"/>
        </w:rPr>
        <w:t xml:space="preserve"> </w:t>
      </w:r>
      <w:r w:rsidR="00717B3E">
        <w:rPr>
          <w:rFonts w:cstheme="minorHAnsi"/>
        </w:rPr>
        <w:t>in need of support? Does my project make a small but valuable difference to a large cohort of local people? How will my project contribute to reversing trends of deprivation locally?</w:t>
      </w:r>
    </w:p>
    <w:p w14:paraId="4AE5ACAE" w14:textId="1A943595" w:rsidR="000C3C87" w:rsidRPr="009A6813" w:rsidRDefault="000C3C87" w:rsidP="00717B3E">
      <w:pPr>
        <w:pStyle w:val="ListParagraph"/>
        <w:numPr>
          <w:ilvl w:val="0"/>
          <w:numId w:val="8"/>
        </w:numPr>
        <w:spacing w:before="120" w:after="120"/>
        <w:contextualSpacing w:val="0"/>
        <w:rPr>
          <w:rFonts w:cstheme="minorHAnsi"/>
        </w:rPr>
      </w:pPr>
      <w:r w:rsidRPr="00717B3E">
        <w:rPr>
          <w:rFonts w:cstheme="minorHAnsi"/>
          <w:u w:val="single"/>
        </w:rPr>
        <w:t>Legacy</w:t>
      </w:r>
      <w:r w:rsidR="00717B3E">
        <w:rPr>
          <w:rFonts w:cstheme="minorHAnsi"/>
        </w:rPr>
        <w:t>. Will my project leave a legacy of transformation that will sustain beyond the funding profile?</w:t>
      </w:r>
    </w:p>
    <w:p w14:paraId="7806340E" w14:textId="77777777" w:rsidR="00BA708A" w:rsidRPr="00BA708A" w:rsidRDefault="00BA708A" w:rsidP="00BA708A">
      <w:pPr>
        <w:spacing w:before="120" w:after="120"/>
        <w:rPr>
          <w:rFonts w:cstheme="minorHAnsi"/>
        </w:rPr>
      </w:pPr>
    </w:p>
    <w:sectPr w:rsidR="00BA708A" w:rsidRPr="00BA708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A4A3D" w14:textId="77777777" w:rsidR="00277F9B" w:rsidRDefault="00277F9B" w:rsidP="007A21C5">
      <w:pPr>
        <w:spacing w:after="0" w:line="240" w:lineRule="auto"/>
      </w:pPr>
      <w:r>
        <w:separator/>
      </w:r>
    </w:p>
  </w:endnote>
  <w:endnote w:type="continuationSeparator" w:id="0">
    <w:p w14:paraId="5E9F8BCB" w14:textId="77777777" w:rsidR="00277F9B" w:rsidRDefault="00277F9B" w:rsidP="007A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534002"/>
      <w:docPartObj>
        <w:docPartGallery w:val="Page Numbers (Bottom of Page)"/>
        <w:docPartUnique/>
      </w:docPartObj>
    </w:sdtPr>
    <w:sdtEndPr/>
    <w:sdtContent>
      <w:sdt>
        <w:sdtPr>
          <w:id w:val="1728636285"/>
          <w:docPartObj>
            <w:docPartGallery w:val="Page Numbers (Top of Page)"/>
            <w:docPartUnique/>
          </w:docPartObj>
        </w:sdtPr>
        <w:sdtEndPr/>
        <w:sdtContent>
          <w:p w14:paraId="29D2ED00" w14:textId="34FFE031" w:rsidR="007A21C5" w:rsidRDefault="007A21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E53862" w14:textId="77777777" w:rsidR="007A21C5" w:rsidRDefault="007A2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A184B" w14:textId="77777777" w:rsidR="00277F9B" w:rsidRDefault="00277F9B" w:rsidP="007A21C5">
      <w:pPr>
        <w:spacing w:after="0" w:line="240" w:lineRule="auto"/>
      </w:pPr>
      <w:r>
        <w:separator/>
      </w:r>
    </w:p>
  </w:footnote>
  <w:footnote w:type="continuationSeparator" w:id="0">
    <w:p w14:paraId="23934440" w14:textId="77777777" w:rsidR="00277F9B" w:rsidRDefault="00277F9B" w:rsidP="007A2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34F"/>
    <w:multiLevelType w:val="hybridMultilevel"/>
    <w:tmpl w:val="18A4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17F83"/>
    <w:multiLevelType w:val="hybridMultilevel"/>
    <w:tmpl w:val="4EFA38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0F06D5"/>
    <w:multiLevelType w:val="hybridMultilevel"/>
    <w:tmpl w:val="88AA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458EA"/>
    <w:multiLevelType w:val="hybridMultilevel"/>
    <w:tmpl w:val="8CA2A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03575D"/>
    <w:multiLevelType w:val="hybridMultilevel"/>
    <w:tmpl w:val="BAA851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11E4A"/>
    <w:multiLevelType w:val="hybridMultilevel"/>
    <w:tmpl w:val="BD66828A"/>
    <w:lvl w:ilvl="0" w:tplc="08090001">
      <w:start w:val="1"/>
      <w:numFmt w:val="bullet"/>
      <w:lvlText w:val=""/>
      <w:lvlJc w:val="left"/>
      <w:pPr>
        <w:ind w:left="740" w:hanging="360"/>
      </w:pPr>
      <w:rPr>
        <w:rFonts w:ascii="Symbol" w:hAnsi="Symbol" w:cs="Symbol" w:hint="default"/>
      </w:rPr>
    </w:lvl>
    <w:lvl w:ilvl="1" w:tplc="08090003">
      <w:start w:val="1"/>
      <w:numFmt w:val="bullet"/>
      <w:lvlText w:val="o"/>
      <w:lvlJc w:val="left"/>
      <w:pPr>
        <w:ind w:left="1460" w:hanging="360"/>
      </w:pPr>
      <w:rPr>
        <w:rFonts w:ascii="Courier New" w:hAnsi="Courier New" w:cs="Courier New" w:hint="default"/>
      </w:rPr>
    </w:lvl>
    <w:lvl w:ilvl="2" w:tplc="08090005">
      <w:start w:val="1"/>
      <w:numFmt w:val="bullet"/>
      <w:lvlText w:val=""/>
      <w:lvlJc w:val="left"/>
      <w:pPr>
        <w:ind w:left="2180" w:hanging="360"/>
      </w:pPr>
      <w:rPr>
        <w:rFonts w:ascii="Wingdings" w:hAnsi="Wingdings" w:cs="Wingdings" w:hint="default"/>
      </w:rPr>
    </w:lvl>
    <w:lvl w:ilvl="3" w:tplc="08090001" w:tentative="1">
      <w:start w:val="1"/>
      <w:numFmt w:val="bullet"/>
      <w:lvlText w:val=""/>
      <w:lvlJc w:val="left"/>
      <w:pPr>
        <w:ind w:left="2900" w:hanging="360"/>
      </w:pPr>
      <w:rPr>
        <w:rFonts w:ascii="Symbol" w:hAnsi="Symbol" w:cs="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cs="Wingdings" w:hint="default"/>
      </w:rPr>
    </w:lvl>
    <w:lvl w:ilvl="6" w:tplc="08090001" w:tentative="1">
      <w:start w:val="1"/>
      <w:numFmt w:val="bullet"/>
      <w:lvlText w:val=""/>
      <w:lvlJc w:val="left"/>
      <w:pPr>
        <w:ind w:left="5060" w:hanging="360"/>
      </w:pPr>
      <w:rPr>
        <w:rFonts w:ascii="Symbol" w:hAnsi="Symbol" w:cs="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cs="Wingdings" w:hint="default"/>
      </w:rPr>
    </w:lvl>
  </w:abstractNum>
  <w:abstractNum w:abstractNumId="6" w15:restartNumberingAfterBreak="0">
    <w:nsid w:val="2C5E549C"/>
    <w:multiLevelType w:val="hybridMultilevel"/>
    <w:tmpl w:val="7C56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91E13"/>
    <w:multiLevelType w:val="hybridMultilevel"/>
    <w:tmpl w:val="7A7A1286"/>
    <w:lvl w:ilvl="0" w:tplc="E88E48DA">
      <w:start w:val="1"/>
      <w:numFmt w:val="bullet"/>
      <w:pStyle w:val="RDBullet"/>
      <w:lvlText w:val=""/>
      <w:lvlJc w:val="left"/>
      <w:pPr>
        <w:ind w:left="1040" w:hanging="360"/>
      </w:pPr>
      <w:rPr>
        <w:rFonts w:ascii="Symbol" w:hAnsi="Symbol" w:hint="default"/>
        <w:color w:val="E84B37"/>
        <w:u w:color="E84B37"/>
      </w:rPr>
    </w:lvl>
    <w:lvl w:ilvl="1" w:tplc="E2DA79DE">
      <w:start w:val="1"/>
      <w:numFmt w:val="bullet"/>
      <w:pStyle w:val="RDbullettier2"/>
      <w:lvlText w:val="o"/>
      <w:lvlJc w:val="left"/>
      <w:pPr>
        <w:ind w:left="1760" w:hanging="360"/>
      </w:pPr>
      <w:rPr>
        <w:rFonts w:ascii="Courier New" w:hAnsi="Courier New" w:cs="Courier New" w:hint="default"/>
      </w:rPr>
    </w:lvl>
    <w:lvl w:ilvl="2" w:tplc="04090005">
      <w:start w:val="1"/>
      <w:numFmt w:val="bullet"/>
      <w:lvlText w:val=""/>
      <w:lvlJc w:val="left"/>
      <w:pPr>
        <w:ind w:left="2480" w:hanging="360"/>
      </w:pPr>
      <w:rPr>
        <w:rFonts w:ascii="Wingdings" w:hAnsi="Wingdings" w:hint="default"/>
      </w:rPr>
    </w:lvl>
    <w:lvl w:ilvl="3" w:tplc="04090001">
      <w:start w:val="1"/>
      <w:numFmt w:val="bullet"/>
      <w:lvlText w:val=""/>
      <w:lvlJc w:val="left"/>
      <w:pPr>
        <w:ind w:left="3200" w:hanging="360"/>
      </w:pPr>
      <w:rPr>
        <w:rFonts w:ascii="Symbol" w:hAnsi="Symbol" w:hint="default"/>
      </w:rPr>
    </w:lvl>
    <w:lvl w:ilvl="4" w:tplc="04090003">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 w15:restartNumberingAfterBreak="0">
    <w:nsid w:val="3DCE58AF"/>
    <w:multiLevelType w:val="hybridMultilevel"/>
    <w:tmpl w:val="0DB4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B18C2"/>
    <w:multiLevelType w:val="hybridMultilevel"/>
    <w:tmpl w:val="84D2FAE6"/>
    <w:lvl w:ilvl="0" w:tplc="0A3E464E">
      <w:start w:val="1"/>
      <w:numFmt w:val="decimal"/>
      <w:pStyle w:val="RDnumber"/>
      <w:lvlText w:val="%1."/>
      <w:lvlJc w:val="left"/>
      <w:pPr>
        <w:ind w:left="1400" w:hanging="360"/>
      </w:pPr>
      <w:rPr>
        <w:rFonts w:hint="default"/>
        <w:color w:val="538135" w:themeColor="accent6" w:themeShade="BF"/>
      </w:rPr>
    </w:lvl>
    <w:lvl w:ilvl="1" w:tplc="04090019">
      <w:start w:val="1"/>
      <w:numFmt w:val="lowerLetter"/>
      <w:lvlText w:val="%2."/>
      <w:lvlJc w:val="left"/>
      <w:pPr>
        <w:ind w:left="2120" w:hanging="360"/>
      </w:pPr>
    </w:lvl>
    <w:lvl w:ilvl="2" w:tplc="0409001B">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43C236C2"/>
    <w:multiLevelType w:val="hybridMultilevel"/>
    <w:tmpl w:val="D7940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858D0"/>
    <w:multiLevelType w:val="hybridMultilevel"/>
    <w:tmpl w:val="9FEEF3AA"/>
    <w:lvl w:ilvl="0" w:tplc="9FFCFE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F62A66"/>
    <w:multiLevelType w:val="hybridMultilevel"/>
    <w:tmpl w:val="68BC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14151"/>
    <w:multiLevelType w:val="hybridMultilevel"/>
    <w:tmpl w:val="DC38E0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7D7293"/>
    <w:multiLevelType w:val="hybridMultilevel"/>
    <w:tmpl w:val="0170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11AFA"/>
    <w:multiLevelType w:val="hybridMultilevel"/>
    <w:tmpl w:val="6B9848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6"/>
  </w:num>
  <w:num w:numId="5">
    <w:abstractNumId w:val="3"/>
  </w:num>
  <w:num w:numId="6">
    <w:abstractNumId w:val="4"/>
  </w:num>
  <w:num w:numId="7">
    <w:abstractNumId w:val="11"/>
  </w:num>
  <w:num w:numId="8">
    <w:abstractNumId w:val="12"/>
  </w:num>
  <w:num w:numId="9">
    <w:abstractNumId w:val="2"/>
  </w:num>
  <w:num w:numId="10">
    <w:abstractNumId w:val="7"/>
  </w:num>
  <w:num w:numId="11">
    <w:abstractNumId w:val="14"/>
  </w:num>
  <w:num w:numId="12">
    <w:abstractNumId w:val="9"/>
  </w:num>
  <w:num w:numId="13">
    <w:abstractNumId w:val="13"/>
  </w:num>
  <w:num w:numId="14">
    <w:abstractNumId w:val="5"/>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F8"/>
    <w:rsid w:val="0007720C"/>
    <w:rsid w:val="000C3C87"/>
    <w:rsid w:val="000D03BE"/>
    <w:rsid w:val="000D2A48"/>
    <w:rsid w:val="00212462"/>
    <w:rsid w:val="00226A3F"/>
    <w:rsid w:val="00242613"/>
    <w:rsid w:val="00261E53"/>
    <w:rsid w:val="00277F9B"/>
    <w:rsid w:val="003C633B"/>
    <w:rsid w:val="004222DB"/>
    <w:rsid w:val="005042D1"/>
    <w:rsid w:val="005D56CD"/>
    <w:rsid w:val="006A6E90"/>
    <w:rsid w:val="00717B3E"/>
    <w:rsid w:val="007A21C5"/>
    <w:rsid w:val="007D3553"/>
    <w:rsid w:val="007E7A69"/>
    <w:rsid w:val="008842F8"/>
    <w:rsid w:val="008A7C96"/>
    <w:rsid w:val="008B3965"/>
    <w:rsid w:val="008D28A7"/>
    <w:rsid w:val="008E7E09"/>
    <w:rsid w:val="009A6813"/>
    <w:rsid w:val="00BA708A"/>
    <w:rsid w:val="00D10431"/>
    <w:rsid w:val="00D913BA"/>
    <w:rsid w:val="00DF04B7"/>
    <w:rsid w:val="00F55349"/>
    <w:rsid w:val="00F660EB"/>
    <w:rsid w:val="00FB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61AB"/>
  <w15:chartTrackingRefBased/>
  <w15:docId w15:val="{67882FD7-3547-4B6D-8F87-615D264C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8D28A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uiPriority w:val="9"/>
    <w:semiHidden/>
    <w:unhideWhenUsed/>
    <w:qFormat/>
    <w:rsid w:val="008D28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28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B7"/>
    <w:pPr>
      <w:ind w:left="720"/>
      <w:contextualSpacing/>
    </w:pPr>
  </w:style>
  <w:style w:type="character" w:styleId="SubtleReference">
    <w:name w:val="Subtle Reference"/>
    <w:basedOn w:val="DefaultParagraphFont"/>
    <w:uiPriority w:val="31"/>
    <w:qFormat/>
    <w:rsid w:val="00FB4CB7"/>
    <w:rPr>
      <w:smallCaps/>
      <w:color w:val="5A5A5A" w:themeColor="text1" w:themeTint="A5"/>
    </w:rPr>
  </w:style>
  <w:style w:type="character" w:customStyle="1" w:styleId="Heading3Char">
    <w:name w:val="Heading 3 Char"/>
    <w:basedOn w:val="DefaultParagraphFont"/>
    <w:link w:val="Heading3"/>
    <w:semiHidden/>
    <w:rsid w:val="008D28A7"/>
    <w:rPr>
      <w:rFonts w:asciiTheme="majorHAnsi" w:eastAsiaTheme="majorEastAsia" w:hAnsiTheme="majorHAnsi" w:cstheme="majorBidi"/>
      <w:color w:val="1F3763" w:themeColor="accent1" w:themeShade="7F"/>
      <w:sz w:val="24"/>
      <w:szCs w:val="24"/>
      <w:lang w:eastAsia="en-GB"/>
    </w:rPr>
  </w:style>
  <w:style w:type="paragraph" w:customStyle="1" w:styleId="RDBullet">
    <w:name w:val="RD Bullet"/>
    <w:basedOn w:val="Heading4"/>
    <w:link w:val="RDBulletChar"/>
    <w:uiPriority w:val="19"/>
    <w:qFormat/>
    <w:rsid w:val="008D28A7"/>
    <w:pPr>
      <w:keepNext w:val="0"/>
      <w:keepLines w:val="0"/>
      <w:numPr>
        <w:numId w:val="10"/>
      </w:numPr>
      <w:spacing w:before="120" w:after="120" w:line="240" w:lineRule="auto"/>
      <w:ind w:right="198"/>
      <w:jc w:val="both"/>
    </w:pPr>
    <w:rPr>
      <w:rFonts w:ascii="Source Sans Pro" w:eastAsia="Yu Gothic UI" w:hAnsi="Source Sans Pro" w:cs="Times New Roman"/>
      <w:bCs/>
      <w:i w:val="0"/>
      <w:color w:val="4472C4" w:themeColor="accent1"/>
      <w:szCs w:val="28"/>
    </w:rPr>
  </w:style>
  <w:style w:type="character" w:customStyle="1" w:styleId="RDBulletChar">
    <w:name w:val="RD Bullet Char"/>
    <w:basedOn w:val="DefaultParagraphFont"/>
    <w:link w:val="RDBullet"/>
    <w:uiPriority w:val="19"/>
    <w:rsid w:val="008D28A7"/>
    <w:rPr>
      <w:rFonts w:ascii="Source Sans Pro" w:eastAsia="Yu Gothic UI" w:hAnsi="Source Sans Pro" w:cs="Times New Roman"/>
      <w:bCs/>
      <w:iCs/>
      <w:color w:val="4472C4" w:themeColor="accent1"/>
      <w:szCs w:val="28"/>
    </w:rPr>
  </w:style>
  <w:style w:type="paragraph" w:customStyle="1" w:styleId="RDbullettier2">
    <w:name w:val="RD bullet tier 2"/>
    <w:basedOn w:val="RDBullet"/>
    <w:uiPriority w:val="19"/>
    <w:qFormat/>
    <w:rsid w:val="008D28A7"/>
    <w:pPr>
      <w:numPr>
        <w:ilvl w:val="1"/>
      </w:numPr>
      <w:tabs>
        <w:tab w:val="num" w:pos="360"/>
      </w:tabs>
      <w:spacing w:before="80" w:after="80"/>
    </w:pPr>
  </w:style>
  <w:style w:type="paragraph" w:customStyle="1" w:styleId="RDnumber">
    <w:name w:val="RD number"/>
    <w:basedOn w:val="RDBullet"/>
    <w:link w:val="RDnumberChar"/>
    <w:uiPriority w:val="19"/>
    <w:qFormat/>
    <w:rsid w:val="008D28A7"/>
    <w:pPr>
      <w:numPr>
        <w:numId w:val="12"/>
      </w:numPr>
    </w:pPr>
    <w:rPr>
      <w:b/>
      <w:color w:val="44546A" w:themeColor="text2"/>
      <w:kern w:val="24"/>
      <w:szCs w:val="24"/>
    </w:rPr>
  </w:style>
  <w:style w:type="character" w:customStyle="1" w:styleId="RDnumberChar">
    <w:name w:val="RD number Char"/>
    <w:basedOn w:val="RDBulletChar"/>
    <w:link w:val="RDnumber"/>
    <w:uiPriority w:val="19"/>
    <w:rsid w:val="008D28A7"/>
    <w:rPr>
      <w:rFonts w:ascii="Source Sans Pro" w:eastAsia="Yu Gothic UI" w:hAnsi="Source Sans Pro" w:cs="Times New Roman"/>
      <w:b/>
      <w:bCs/>
      <w:iCs/>
      <w:color w:val="44546A" w:themeColor="text2"/>
      <w:kern w:val="24"/>
      <w:szCs w:val="24"/>
    </w:rPr>
  </w:style>
  <w:style w:type="character" w:customStyle="1" w:styleId="Heading4Char">
    <w:name w:val="Heading 4 Char"/>
    <w:basedOn w:val="DefaultParagraphFont"/>
    <w:link w:val="Heading4"/>
    <w:uiPriority w:val="9"/>
    <w:semiHidden/>
    <w:rsid w:val="008D28A7"/>
    <w:rPr>
      <w:rFonts w:asciiTheme="majorHAnsi" w:eastAsiaTheme="majorEastAsia" w:hAnsiTheme="majorHAnsi" w:cstheme="majorBidi"/>
      <w:i/>
      <w:iCs/>
      <w:color w:val="2F5496" w:themeColor="accent1" w:themeShade="BF"/>
    </w:rPr>
  </w:style>
  <w:style w:type="paragraph" w:customStyle="1" w:styleId="RDParagraph">
    <w:name w:val="RD Paragraph"/>
    <w:basedOn w:val="Heading5"/>
    <w:link w:val="RDParagraphChar"/>
    <w:uiPriority w:val="19"/>
    <w:qFormat/>
    <w:rsid w:val="008D28A7"/>
    <w:pPr>
      <w:keepNext w:val="0"/>
      <w:keepLines w:val="0"/>
      <w:spacing w:before="120" w:after="120" w:line="240" w:lineRule="auto"/>
      <w:ind w:left="680" w:right="198"/>
      <w:jc w:val="both"/>
    </w:pPr>
    <w:rPr>
      <w:rFonts w:ascii="Source Sans Pro" w:eastAsia="Yu Gothic UI" w:hAnsi="Source Sans Pro" w:cs="Times New Roman"/>
      <w:bCs/>
      <w:color w:val="052D3F"/>
      <w:szCs w:val="44"/>
    </w:rPr>
  </w:style>
  <w:style w:type="character" w:customStyle="1" w:styleId="RDParagraphChar">
    <w:name w:val="RD Paragraph Char"/>
    <w:basedOn w:val="DefaultParagraphFont"/>
    <w:link w:val="RDParagraph"/>
    <w:uiPriority w:val="19"/>
    <w:rsid w:val="008D28A7"/>
    <w:rPr>
      <w:rFonts w:ascii="Source Sans Pro" w:eastAsia="Yu Gothic UI" w:hAnsi="Source Sans Pro" w:cs="Times New Roman"/>
      <w:bCs/>
      <w:color w:val="052D3F"/>
      <w:szCs w:val="44"/>
    </w:rPr>
  </w:style>
  <w:style w:type="character" w:customStyle="1" w:styleId="Heading5Char">
    <w:name w:val="Heading 5 Char"/>
    <w:basedOn w:val="DefaultParagraphFont"/>
    <w:link w:val="Heading5"/>
    <w:uiPriority w:val="9"/>
    <w:semiHidden/>
    <w:rsid w:val="008D28A7"/>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9A6813"/>
    <w:rPr>
      <w:sz w:val="16"/>
      <w:szCs w:val="16"/>
    </w:rPr>
  </w:style>
  <w:style w:type="paragraph" w:styleId="CommentText">
    <w:name w:val="annotation text"/>
    <w:basedOn w:val="Normal"/>
    <w:link w:val="CommentTextChar"/>
    <w:uiPriority w:val="99"/>
    <w:semiHidden/>
    <w:unhideWhenUsed/>
    <w:rsid w:val="009A6813"/>
    <w:pPr>
      <w:spacing w:line="240" w:lineRule="auto"/>
    </w:pPr>
    <w:rPr>
      <w:sz w:val="20"/>
      <w:szCs w:val="20"/>
    </w:rPr>
  </w:style>
  <w:style w:type="character" w:customStyle="1" w:styleId="CommentTextChar">
    <w:name w:val="Comment Text Char"/>
    <w:basedOn w:val="DefaultParagraphFont"/>
    <w:link w:val="CommentText"/>
    <w:uiPriority w:val="99"/>
    <w:semiHidden/>
    <w:rsid w:val="009A6813"/>
    <w:rPr>
      <w:sz w:val="20"/>
      <w:szCs w:val="20"/>
    </w:rPr>
  </w:style>
  <w:style w:type="paragraph" w:styleId="CommentSubject">
    <w:name w:val="annotation subject"/>
    <w:basedOn w:val="CommentText"/>
    <w:next w:val="CommentText"/>
    <w:link w:val="CommentSubjectChar"/>
    <w:uiPriority w:val="99"/>
    <w:semiHidden/>
    <w:unhideWhenUsed/>
    <w:rsid w:val="009A6813"/>
    <w:rPr>
      <w:b/>
      <w:bCs/>
    </w:rPr>
  </w:style>
  <w:style w:type="character" w:customStyle="1" w:styleId="CommentSubjectChar">
    <w:name w:val="Comment Subject Char"/>
    <w:basedOn w:val="CommentTextChar"/>
    <w:link w:val="CommentSubject"/>
    <w:uiPriority w:val="99"/>
    <w:semiHidden/>
    <w:rsid w:val="009A6813"/>
    <w:rPr>
      <w:b/>
      <w:bCs/>
      <w:sz w:val="20"/>
      <w:szCs w:val="20"/>
    </w:rPr>
  </w:style>
  <w:style w:type="paragraph" w:styleId="BalloonText">
    <w:name w:val="Balloon Text"/>
    <w:basedOn w:val="Normal"/>
    <w:link w:val="BalloonTextChar"/>
    <w:uiPriority w:val="99"/>
    <w:semiHidden/>
    <w:unhideWhenUsed/>
    <w:rsid w:val="009A6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813"/>
    <w:rPr>
      <w:rFonts w:ascii="Segoe UI" w:hAnsi="Segoe UI" w:cs="Segoe UI"/>
      <w:sz w:val="18"/>
      <w:szCs w:val="18"/>
    </w:rPr>
  </w:style>
  <w:style w:type="paragraph" w:styleId="Header">
    <w:name w:val="header"/>
    <w:basedOn w:val="Normal"/>
    <w:link w:val="HeaderChar"/>
    <w:uiPriority w:val="99"/>
    <w:unhideWhenUsed/>
    <w:rsid w:val="007A2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1C5"/>
  </w:style>
  <w:style w:type="paragraph" w:styleId="Footer">
    <w:name w:val="footer"/>
    <w:basedOn w:val="Normal"/>
    <w:link w:val="FooterChar"/>
    <w:uiPriority w:val="99"/>
    <w:unhideWhenUsed/>
    <w:rsid w:val="007A2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8C7B6BD8F7647A5C3B97AAB939003" ma:contentTypeVersion="11" ma:contentTypeDescription="Create a new document." ma:contentTypeScope="" ma:versionID="e8f2bebffb88cd86483e7a0b0f6d6d21">
  <xsd:schema xmlns:xsd="http://www.w3.org/2001/XMLSchema" xmlns:xs="http://www.w3.org/2001/XMLSchema" xmlns:p="http://schemas.microsoft.com/office/2006/metadata/properties" xmlns:ns3="bad563f1-58f5-479a-add8-b089565036e2" xmlns:ns4="f170d34b-d37a-49ed-9ff6-a40b9f16e9b3" targetNamespace="http://schemas.microsoft.com/office/2006/metadata/properties" ma:root="true" ma:fieldsID="7c8959dda8a418ded84b337ece84242e" ns3:_="" ns4:_="">
    <xsd:import namespace="bad563f1-58f5-479a-add8-b089565036e2"/>
    <xsd:import namespace="f170d34b-d37a-49ed-9ff6-a40b9f16e9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563f1-58f5-479a-add8-b08956503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0d34b-d37a-49ed-9ff6-a40b9f16e9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0E05F-F62E-428D-A431-5ACB3355B6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866382-21C3-474A-A7B7-2FF5538FCF78}">
  <ds:schemaRefs>
    <ds:schemaRef ds:uri="http://schemas.microsoft.com/sharepoint/v3/contenttype/forms"/>
  </ds:schemaRefs>
</ds:datastoreItem>
</file>

<file path=customXml/itemProps3.xml><?xml version="1.0" encoding="utf-8"?>
<ds:datastoreItem xmlns:ds="http://schemas.openxmlformats.org/officeDocument/2006/customXml" ds:itemID="{143C5343-2727-4013-B4E1-E7B543813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563f1-58f5-479a-add8-b089565036e2"/>
    <ds:schemaRef ds:uri="f170d34b-d37a-49ed-9ff6-a40b9f16e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Matt</dc:creator>
  <cp:keywords/>
  <dc:description/>
  <cp:lastModifiedBy>Abdul Awwal</cp:lastModifiedBy>
  <cp:revision>2</cp:revision>
  <dcterms:created xsi:type="dcterms:W3CDTF">2020-07-16T10:33:00Z</dcterms:created>
  <dcterms:modified xsi:type="dcterms:W3CDTF">2020-07-16T10:33:00Z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0x0101007088C7B6BD8F7647A5C3B97AAB939003</vt:lpwstr>
  </property>
</Properties>
</file>